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/>
          <w:b/>
          <w:sz w:val="30"/>
          <w:szCs w:val="30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建平实验小学教育集团</w:t>
      </w:r>
      <w:r>
        <w:rPr>
          <w:rFonts w:hint="eastAsia"/>
          <w:b/>
          <w:sz w:val="30"/>
          <w:szCs w:val="30"/>
        </w:rPr>
        <w:t>浦东新区书院小学</w:t>
      </w:r>
    </w:p>
    <w:p>
      <w:pPr>
        <w:spacing w:line="50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202</w:t>
      </w:r>
      <w:r>
        <w:rPr>
          <w:rFonts w:hint="eastAsia"/>
          <w:b/>
          <w:sz w:val="30"/>
          <w:szCs w:val="30"/>
          <w:lang w:val="en-US" w:eastAsia="zh-CN"/>
        </w:rPr>
        <w:t>4</w:t>
      </w:r>
      <w:r>
        <w:rPr>
          <w:rFonts w:hint="eastAsia"/>
          <w:b/>
          <w:sz w:val="30"/>
          <w:szCs w:val="30"/>
        </w:rPr>
        <w:t>学年第一学期工作计划</w:t>
      </w:r>
    </w:p>
    <w:p>
      <w:pPr>
        <w:spacing w:line="500" w:lineRule="exact"/>
        <w:rPr>
          <w:b/>
          <w:sz w:val="30"/>
          <w:szCs w:val="30"/>
        </w:rPr>
      </w:pPr>
    </w:p>
    <w:p>
      <w:pPr>
        <w:autoSpaceDE w:val="0"/>
        <w:spacing w:line="480" w:lineRule="exact"/>
        <w:ind w:firstLine="560" w:firstLineChars="200"/>
        <w:rPr>
          <w:rFonts w:hint="eastAsia" w:ascii="Calibri" w:hAnsi="Calibri" w:cs="Calibri"/>
          <w:sz w:val="28"/>
          <w:szCs w:val="28"/>
          <w:lang w:eastAsia="zh-CN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教育兴则国家兴，教育强则国家强。</w:t>
      </w:r>
      <w:r>
        <w:rPr>
          <w:rFonts w:hint="eastAsia" w:ascii="Calibri" w:hAnsi="Calibri" w:cs="Calibri"/>
          <w:sz w:val="28"/>
          <w:szCs w:val="28"/>
        </w:rPr>
        <w:t>202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4</w:t>
      </w:r>
      <w:r>
        <w:rPr>
          <w:rFonts w:hint="eastAsia" w:ascii="Calibri" w:hAnsi="Calibri" w:cs="Calibri"/>
          <w:sz w:val="28"/>
          <w:szCs w:val="28"/>
        </w:rPr>
        <w:t>学年第一学期书院小学</w:t>
      </w:r>
      <w:r>
        <w:rPr>
          <w:rFonts w:hint="eastAsia" w:ascii="Calibri" w:hAnsi="Calibri" w:cs="Calibri"/>
          <w:sz w:val="28"/>
          <w:szCs w:val="28"/>
          <w:lang w:eastAsia="zh-CN"/>
        </w:rPr>
        <w:t>要以党的二十届三中全会审议通过的《中共中央关于进一步全面深化改革、推进中国式现代化的决定》为指引，全面贯彻党的教育方针，全面贯彻习近平生态文明思想，全面贯彻落实深化教育综合改革精神，认真落实上海市义务教育课程实施办法，积极贯彻上级教育部门的工作要求，落实建平实验小学教育集团</w:t>
      </w:r>
      <w:r>
        <w:rPr>
          <w:rFonts w:hint="eastAsia" w:ascii="Calibri" w:hAnsi="Calibri" w:cs="Calibri"/>
          <w:sz w:val="28"/>
          <w:szCs w:val="28"/>
          <w:lang w:eastAsia="zh-CN"/>
        </w:rPr>
        <w:t>的工作部署，落实立德树人根本任务，以课程实施为抓手，转变育人方式，着力发展素质教育，促进学生全面而有个性发展。依法规范办学，扎实开展各项工作，</w:t>
      </w:r>
      <w:r>
        <w:rPr>
          <w:rFonts w:hint="eastAsia" w:ascii="Calibri" w:hAnsi="Calibri" w:cs="Calibri"/>
          <w:sz w:val="28"/>
          <w:szCs w:val="28"/>
          <w:lang w:eastAsia="zh-CN"/>
        </w:rPr>
        <w:t>努力办好家门口人民满意的学校。</w:t>
      </w:r>
    </w:p>
    <w:p>
      <w:pPr>
        <w:autoSpaceDE w:val="0"/>
        <w:spacing w:line="480" w:lineRule="exact"/>
        <w:ind w:firstLine="560" w:firstLineChars="200"/>
        <w:rPr>
          <w:rFonts w:hint="eastAsia" w:ascii="Calibri" w:hAnsi="Calibri" w:cs="Calibri"/>
          <w:sz w:val="28"/>
          <w:szCs w:val="28"/>
          <w:lang w:eastAsia="zh-CN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一、突出政治引领，发挥党建核心作用</w:t>
      </w:r>
    </w:p>
    <w:p>
      <w:pPr>
        <w:autoSpaceDE w:val="0"/>
        <w:spacing w:line="480" w:lineRule="exact"/>
        <w:ind w:firstLine="560" w:firstLineChars="200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1、</w:t>
      </w:r>
      <w:r>
        <w:rPr>
          <w:rFonts w:hint="eastAsia" w:ascii="Calibri" w:hAnsi="Calibri" w:cs="Calibri"/>
          <w:sz w:val="28"/>
          <w:szCs w:val="28"/>
          <w:lang w:eastAsia="zh-CN"/>
        </w:rPr>
        <w:t>抓好主题教育</w:t>
      </w:r>
    </w:p>
    <w:p>
      <w:pPr>
        <w:autoSpaceDE w:val="0"/>
        <w:spacing w:line="480" w:lineRule="exact"/>
        <w:ind w:firstLine="560" w:firstLineChars="200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支部要根据上级党委的工作部署和党纪学习教育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要求，以及建平实验小学教育集团党建工作安排，认真扎实地开展好主题教育，促使党员们深入悟初心担使命，把教育成效落实到推动实际工作上来。</w:t>
      </w:r>
    </w:p>
    <w:p>
      <w:pPr>
        <w:numPr>
          <w:ilvl w:val="0"/>
          <w:numId w:val="1"/>
        </w:numPr>
        <w:autoSpaceDE w:val="0"/>
        <w:spacing w:line="480" w:lineRule="exact"/>
        <w:ind w:firstLine="560" w:firstLineChars="200"/>
        <w:rPr>
          <w:rFonts w:hint="eastAsia" w:ascii="Calibri" w:hAnsi="Calibri" w:cs="Calibri"/>
          <w:sz w:val="28"/>
          <w:szCs w:val="28"/>
          <w:lang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落实四责协同</w:t>
      </w:r>
    </w:p>
    <w:p>
      <w:pPr>
        <w:numPr>
          <w:ilvl w:val="0"/>
          <w:numId w:val="0"/>
        </w:numPr>
        <w:autoSpaceDE w:val="0"/>
        <w:spacing w:line="480" w:lineRule="exact"/>
        <w:ind w:firstLine="560" w:firstLineChars="200"/>
        <w:rPr>
          <w:rFonts w:hint="eastAsia" w:ascii="Calibri" w:hAnsi="Calibri" w:cs="Calibri"/>
          <w:sz w:val="28"/>
          <w:szCs w:val="28"/>
          <w:lang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要严格落实</w:t>
      </w:r>
      <w:r>
        <w:rPr>
          <w:rFonts w:hint="eastAsia" w:ascii="Calibri" w:hAnsi="Calibri" w:cs="Calibri"/>
          <w:sz w:val="28"/>
          <w:szCs w:val="28"/>
        </w:rPr>
        <w:t>党建责任制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和四责协同机制，</w:t>
      </w:r>
      <w:r>
        <w:rPr>
          <w:rFonts w:hint="eastAsia" w:ascii="Calibri" w:hAnsi="Calibri" w:cs="Calibri"/>
          <w:sz w:val="28"/>
          <w:szCs w:val="28"/>
        </w:rPr>
        <w:t>严格落实党风廉政建设责任制。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严格执行“三重一大”制度，</w:t>
      </w:r>
      <w:r>
        <w:rPr>
          <w:rFonts w:hint="eastAsia" w:ascii="Calibri" w:hAnsi="Calibri" w:cs="Calibri"/>
          <w:sz w:val="28"/>
          <w:szCs w:val="28"/>
        </w:rPr>
        <w:t>党政同责</w:t>
      </w:r>
      <w:r>
        <w:rPr>
          <w:rFonts w:hint="eastAsia" w:ascii="Calibri" w:hAnsi="Calibri" w:cs="Calibri"/>
          <w:sz w:val="28"/>
          <w:szCs w:val="28"/>
          <w:lang w:eastAsia="zh-CN"/>
        </w:rPr>
        <w:t>，</w:t>
      </w:r>
      <w:r>
        <w:rPr>
          <w:rFonts w:hint="eastAsia" w:ascii="Calibri" w:hAnsi="Calibri" w:cs="Calibri"/>
          <w:sz w:val="28"/>
          <w:szCs w:val="28"/>
        </w:rPr>
        <w:t>明确各部门主任作为部门党风廉政建设“第一责任人”，把党风廉政建设纳入干部目标管理</w:t>
      </w:r>
      <w:r>
        <w:rPr>
          <w:rFonts w:hint="eastAsia" w:ascii="Calibri" w:hAnsi="Calibri" w:cs="Calibri"/>
          <w:sz w:val="28"/>
          <w:szCs w:val="28"/>
          <w:lang w:eastAsia="zh-CN"/>
        </w:rPr>
        <w:t>，</w:t>
      </w:r>
      <w:r>
        <w:rPr>
          <w:rFonts w:hint="eastAsia" w:ascii="Calibri" w:hAnsi="Calibri" w:cs="Calibri"/>
          <w:sz w:val="28"/>
          <w:szCs w:val="28"/>
        </w:rPr>
        <w:t>推进廉洁文化进校园</w:t>
      </w:r>
      <w:r>
        <w:rPr>
          <w:rFonts w:hint="eastAsia" w:ascii="Calibri" w:hAnsi="Calibri" w:cs="Calibri"/>
          <w:sz w:val="28"/>
          <w:szCs w:val="28"/>
          <w:lang w:eastAsia="zh-CN"/>
        </w:rPr>
        <w:t>。</w:t>
      </w:r>
    </w:p>
    <w:p>
      <w:pPr>
        <w:autoSpaceDE w:val="0"/>
        <w:spacing w:line="480" w:lineRule="exact"/>
        <w:ind w:firstLine="560" w:firstLineChars="200"/>
        <w:rPr>
          <w:rFonts w:hint="eastAsia"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3、支持工会群团组织</w:t>
      </w:r>
    </w:p>
    <w:p>
      <w:pPr>
        <w:spacing w:line="500" w:lineRule="exact"/>
        <w:ind w:firstLine="560" w:firstLineChars="200"/>
        <w:rPr>
          <w:rFonts w:hint="eastAsia"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本学期，学校将开展教工运动会、“教师读书活动”、“踔厉奋发担使命，躬耕教坛展风采”为主题的庆祝第四十个教师节系列活动，通过一系列工会活动，</w:t>
      </w:r>
      <w:r>
        <w:rPr>
          <w:rFonts w:hint="eastAsia" w:ascii="Calibri" w:hAnsi="Calibri" w:cs="Calibri"/>
          <w:sz w:val="28"/>
          <w:szCs w:val="28"/>
        </w:rPr>
        <w:t>关心教职工</w:t>
      </w:r>
      <w:r>
        <w:rPr>
          <w:rFonts w:hint="eastAsia" w:ascii="Calibri" w:hAnsi="Calibri" w:cs="Calibri"/>
          <w:sz w:val="28"/>
          <w:szCs w:val="28"/>
          <w:lang w:eastAsia="zh-CN"/>
        </w:rPr>
        <w:t>身体</w:t>
      </w:r>
      <w:r>
        <w:rPr>
          <w:rFonts w:hint="eastAsia" w:ascii="Calibri" w:hAnsi="Calibri" w:cs="Calibri"/>
          <w:sz w:val="28"/>
          <w:szCs w:val="28"/>
        </w:rPr>
        <w:t>健康</w:t>
      </w:r>
      <w:r>
        <w:rPr>
          <w:rFonts w:hint="eastAsia" w:ascii="Calibri" w:hAnsi="Calibri" w:cs="Calibri"/>
          <w:sz w:val="28"/>
          <w:szCs w:val="28"/>
          <w:lang w:eastAsia="zh-CN"/>
        </w:rPr>
        <w:t>，愉悦教职工的身心，增强教职工的凝聚力和归属感</w:t>
      </w:r>
      <w:r>
        <w:rPr>
          <w:rFonts w:hint="eastAsia" w:ascii="Calibri" w:hAnsi="Calibri" w:cs="Calibri"/>
          <w:sz w:val="28"/>
          <w:szCs w:val="28"/>
        </w:rPr>
        <w:t>。</w:t>
      </w:r>
      <w:r>
        <w:rPr>
          <w:rFonts w:hint="eastAsia" w:ascii="Calibri" w:hAnsi="Calibri" w:cs="Calibri"/>
          <w:sz w:val="28"/>
          <w:szCs w:val="28"/>
          <w:lang w:eastAsia="zh-CN"/>
        </w:rPr>
        <w:t>同时</w:t>
      </w:r>
      <w:r>
        <w:rPr>
          <w:rFonts w:hint="eastAsia" w:ascii="Calibri" w:hAnsi="Calibri" w:cs="Calibri"/>
          <w:sz w:val="28"/>
          <w:szCs w:val="28"/>
        </w:rPr>
        <w:t>关心退管会工作</w:t>
      </w:r>
      <w:r>
        <w:rPr>
          <w:rFonts w:hint="eastAsia" w:ascii="Calibri" w:hAnsi="Calibri" w:cs="Calibri"/>
          <w:sz w:val="28"/>
          <w:szCs w:val="28"/>
          <w:lang w:eastAsia="zh-CN"/>
        </w:rPr>
        <w:t>。</w:t>
      </w:r>
      <w:r>
        <w:rPr>
          <w:rFonts w:hint="eastAsia" w:ascii="Calibri" w:hAnsi="Calibri" w:cs="Calibri"/>
          <w:sz w:val="28"/>
          <w:szCs w:val="28"/>
        </w:rPr>
        <w:t>积极指导团支部</w:t>
      </w:r>
      <w:r>
        <w:rPr>
          <w:rFonts w:hint="eastAsia" w:ascii="Calibri" w:hAnsi="Calibri" w:cs="Calibri"/>
          <w:sz w:val="28"/>
          <w:szCs w:val="28"/>
          <w:lang w:eastAsia="zh-CN"/>
        </w:rPr>
        <w:t>恢复与新一届团支部选举工作，支持团支部</w:t>
      </w:r>
      <w:r>
        <w:rPr>
          <w:rFonts w:hint="eastAsia" w:ascii="Calibri" w:hAnsi="Calibri" w:cs="Calibri"/>
          <w:sz w:val="28"/>
          <w:szCs w:val="28"/>
        </w:rPr>
        <w:t>开展一系列有利于提高素质、富有特色的团队活动，不断提升学校内部活力</w:t>
      </w:r>
      <w:r>
        <w:rPr>
          <w:rFonts w:hint="eastAsia" w:ascii="Calibri" w:hAnsi="Calibri" w:cs="Calibri"/>
          <w:sz w:val="28"/>
          <w:szCs w:val="28"/>
          <w:lang w:eastAsia="zh-CN"/>
        </w:rPr>
        <w:t>。</w:t>
      </w:r>
      <w:r>
        <w:rPr>
          <w:rFonts w:hint="eastAsia" w:ascii="Calibri" w:hAnsi="Calibri" w:cs="Calibri"/>
          <w:sz w:val="28"/>
          <w:szCs w:val="28"/>
        </w:rPr>
        <w:t>深入开展精神文明创建活动。继续开展争创“文明班级”“文明办公室”活动，</w:t>
      </w:r>
      <w:r>
        <w:rPr>
          <w:rFonts w:hint="eastAsia" w:ascii="Calibri" w:hAnsi="Calibri" w:cs="Calibri"/>
          <w:sz w:val="28"/>
          <w:szCs w:val="28"/>
          <w:lang w:eastAsia="zh-CN"/>
        </w:rPr>
        <w:t>推进</w:t>
      </w:r>
      <w:r>
        <w:rPr>
          <w:rFonts w:hint="eastAsia" w:ascii="Calibri" w:hAnsi="Calibri" w:cs="Calibri"/>
          <w:sz w:val="28"/>
          <w:szCs w:val="28"/>
        </w:rPr>
        <w:t>我校精神文明建设工作</w:t>
      </w:r>
      <w:r>
        <w:rPr>
          <w:rFonts w:hint="eastAsia" w:ascii="Calibri" w:hAnsi="Calibri" w:cs="Calibri"/>
          <w:sz w:val="28"/>
          <w:szCs w:val="28"/>
          <w:lang w:eastAsia="zh-CN"/>
        </w:rPr>
        <w:t>能上</w:t>
      </w:r>
      <w:r>
        <w:rPr>
          <w:rFonts w:hint="eastAsia" w:ascii="Calibri" w:hAnsi="Calibri" w:cs="Calibri"/>
          <w:sz w:val="28"/>
          <w:szCs w:val="28"/>
        </w:rPr>
        <w:t>新的水平。激发教师激情与活力，发挥教师智慧与才干，凝聚教师人心，提升教师幸福感。</w:t>
      </w:r>
    </w:p>
    <w:p>
      <w:pPr>
        <w:autoSpaceDE w:val="0"/>
        <w:spacing w:line="480" w:lineRule="exact"/>
        <w:ind w:firstLine="560" w:firstLineChars="200"/>
        <w:rPr>
          <w:rFonts w:hint="eastAsia"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二</w:t>
      </w:r>
      <w:r>
        <w:rPr>
          <w:rFonts w:hint="eastAsia" w:ascii="Calibri" w:hAnsi="Calibri" w:cs="Calibri"/>
          <w:sz w:val="28"/>
          <w:szCs w:val="28"/>
        </w:rPr>
        <w:t>、依法依规办学</w:t>
      </w:r>
      <w:r>
        <w:rPr>
          <w:rFonts w:hint="eastAsia" w:ascii="Calibri" w:hAnsi="Calibri" w:cs="Calibri"/>
          <w:sz w:val="28"/>
          <w:szCs w:val="28"/>
          <w:lang w:eastAsia="zh-CN"/>
        </w:rPr>
        <w:t>，规范</w:t>
      </w:r>
      <w:r>
        <w:rPr>
          <w:rFonts w:hint="eastAsia" w:ascii="Calibri" w:hAnsi="Calibri" w:cs="Calibri"/>
          <w:sz w:val="28"/>
          <w:szCs w:val="28"/>
        </w:rPr>
        <w:t>学校管理</w:t>
      </w:r>
    </w:p>
    <w:p>
      <w:pPr>
        <w:autoSpaceDE w:val="0"/>
        <w:spacing w:line="480" w:lineRule="exact"/>
        <w:ind w:firstLine="560" w:firstLineChars="200"/>
        <w:rPr>
          <w:rFonts w:hint="eastAsia" w:ascii="Calibri" w:hAnsi="Calibri" w:cs="Calibri" w:eastAsiaTheme="minorEastAsia"/>
          <w:sz w:val="28"/>
          <w:szCs w:val="28"/>
          <w:lang w:eastAsia="zh-CN"/>
        </w:rPr>
      </w:pPr>
      <w:r>
        <w:rPr>
          <w:rFonts w:hint="eastAsia" w:ascii="Calibri" w:hAnsi="Calibri" w:cs="Calibri"/>
          <w:sz w:val="28"/>
          <w:szCs w:val="28"/>
        </w:rPr>
        <w:t>1、</w:t>
      </w:r>
      <w:r>
        <w:rPr>
          <w:rFonts w:hint="eastAsia" w:ascii="Calibri" w:hAnsi="Calibri" w:cs="Calibri"/>
          <w:sz w:val="28"/>
          <w:szCs w:val="28"/>
          <w:lang w:eastAsia="zh-CN"/>
        </w:rPr>
        <w:t>做好校园安全</w:t>
      </w:r>
      <w:r>
        <w:rPr>
          <w:rFonts w:hint="eastAsia" w:ascii="Calibri" w:hAnsi="Calibri" w:cs="Calibri"/>
          <w:sz w:val="28"/>
          <w:szCs w:val="28"/>
        </w:rPr>
        <w:t>，确保师生</w:t>
      </w:r>
      <w:r>
        <w:rPr>
          <w:rFonts w:hint="eastAsia" w:ascii="Calibri" w:hAnsi="Calibri" w:cs="Calibri"/>
          <w:sz w:val="28"/>
          <w:szCs w:val="28"/>
          <w:lang w:eastAsia="zh-CN"/>
        </w:rPr>
        <w:t>平安</w:t>
      </w:r>
    </w:p>
    <w:p>
      <w:pPr>
        <w:autoSpaceDE w:val="0"/>
        <w:spacing w:line="480" w:lineRule="exact"/>
        <w:ind w:firstLine="560" w:firstLineChars="200"/>
        <w:rPr>
          <w:rFonts w:hint="eastAsia"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安全是一切学校工作的底线。学校应当要把师生的生命安全放在首位。不断完善学校各项安全管理制度，完善学校管理责任体系。健全完善校园安全隐患排查整改和监督检查通报机制。严格落实学校安全管理制度，落实清晰的安全管理责任制，建立完善的安全责任追究工作制度。使安全工作切实落到实处，确保校园平安健康。特别要关注</w:t>
      </w:r>
      <w:r>
        <w:rPr>
          <w:rFonts w:hint="eastAsia" w:ascii="Calibri" w:hAnsi="Calibri" w:cs="Calibri"/>
          <w:sz w:val="28"/>
          <w:szCs w:val="28"/>
          <w:lang w:eastAsia="zh-CN"/>
        </w:rPr>
        <w:t>校门值守、</w:t>
      </w:r>
      <w:r>
        <w:rPr>
          <w:rFonts w:hint="eastAsia" w:ascii="Calibri" w:hAnsi="Calibri" w:cs="Calibri"/>
          <w:sz w:val="28"/>
          <w:szCs w:val="28"/>
        </w:rPr>
        <w:t>食品安全、消防安全、校舍安全、活动安全、秋冬季流行性疾病预防</w:t>
      </w:r>
      <w:r>
        <w:rPr>
          <w:rFonts w:hint="eastAsia" w:ascii="Calibri" w:hAnsi="Calibri" w:cs="Calibri"/>
          <w:sz w:val="28"/>
          <w:szCs w:val="28"/>
          <w:lang w:eastAsia="zh-CN"/>
        </w:rPr>
        <w:t>等安全工作</w:t>
      </w:r>
      <w:r>
        <w:rPr>
          <w:rFonts w:hint="eastAsia" w:ascii="Calibri" w:hAnsi="Calibri" w:cs="Calibri"/>
          <w:sz w:val="28"/>
          <w:szCs w:val="28"/>
        </w:rPr>
        <w:t>。通过形式多样的安全教育，增强师生的安全意识，提升师生自我保护能力。</w:t>
      </w:r>
    </w:p>
    <w:p>
      <w:pPr>
        <w:pStyle w:val="2"/>
        <w:numPr>
          <w:numId w:val="0"/>
        </w:numPr>
        <w:ind w:leftChars="200" w:firstLine="280" w:firstLineChars="100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2、对标创建要求，巩固创建成果</w:t>
      </w:r>
    </w:p>
    <w:p>
      <w:pPr>
        <w:pStyle w:val="2"/>
        <w:numPr>
          <w:numId w:val="0"/>
        </w:numPr>
        <w:ind w:firstLine="560" w:firstLineChars="200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2024年是“上海市绿色学校”的复评年。标准高、要求严。因此本学期要认真对标指标要求，认真回顾总结近年来在创建上海市绿色学校过程中所做的工作，梳理取得的成绩与形成的特色，不断巩固绿色学校创建的成果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3</w:t>
      </w:r>
      <w:r>
        <w:rPr>
          <w:rFonts w:hint="eastAsia" w:ascii="Calibri" w:hAnsi="Calibri" w:cs="Calibri"/>
          <w:sz w:val="28"/>
          <w:szCs w:val="28"/>
        </w:rPr>
        <w:t>、加强民主管理，规范管理行为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学校不断增强依法依规管理的自觉性。</w:t>
      </w:r>
      <w:r>
        <w:rPr>
          <w:rFonts w:hint="eastAsia" w:ascii="Calibri" w:hAnsi="Calibri" w:cs="Calibri"/>
          <w:sz w:val="28"/>
          <w:szCs w:val="28"/>
          <w:lang w:eastAsia="zh-CN"/>
        </w:rPr>
        <w:t>坚持严格落实党组织领导的校长负责制，</w:t>
      </w:r>
      <w:r>
        <w:rPr>
          <w:rFonts w:hint="eastAsia" w:ascii="Calibri" w:hAnsi="Calibri" w:cs="Calibri"/>
          <w:sz w:val="28"/>
          <w:szCs w:val="28"/>
        </w:rPr>
        <w:t>对于重大决策、重要人事任免、重大项目安排、大额度资金使用等，必须严格按照“集体领导、民主决策、个别酝酿、会议要求”的原则，避免决策的武断、失误。积极推进校务公开，切实增强学校民主管理的意识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对现有学校制度，根据时代的需要，学校的实际，不断修订完善。对教师的管理，在制度的框架下，采用规范与人文并蓄的管理原则，做到原则性与灵活性、无情制度与有情操作的结合，以最大限度调动教师内在工作积极性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4</w:t>
      </w:r>
      <w:r>
        <w:rPr>
          <w:rFonts w:hint="eastAsia" w:ascii="Calibri" w:hAnsi="Calibri" w:cs="Calibri"/>
          <w:sz w:val="28"/>
          <w:szCs w:val="28"/>
        </w:rPr>
        <w:t>、规范财务管理，合理使用资金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将财务工作置于法律、法规的约束之下</w:t>
      </w:r>
      <w:r>
        <w:rPr>
          <w:rFonts w:hint="eastAsia" w:ascii="Calibri" w:hAnsi="Calibri" w:cs="Calibri"/>
          <w:sz w:val="28"/>
          <w:szCs w:val="28"/>
          <w:lang w:eastAsia="zh-CN"/>
        </w:rPr>
        <w:t>规范运作</w:t>
      </w:r>
      <w:r>
        <w:rPr>
          <w:rFonts w:hint="eastAsia" w:ascii="Calibri" w:hAnsi="Calibri" w:cs="Calibri"/>
          <w:sz w:val="28"/>
          <w:szCs w:val="28"/>
        </w:rPr>
        <w:t>。加强年度财务预算，做到量入而出，保证重点，合理合法。根据学校资金紧张的现状，尽力节流，努力管好用好经费，将有限的资金发挥最大的效益。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5</w:t>
      </w:r>
      <w:r>
        <w:rPr>
          <w:rFonts w:hint="eastAsia" w:ascii="Calibri" w:hAnsi="Calibri" w:cs="Calibri"/>
          <w:sz w:val="28"/>
          <w:szCs w:val="28"/>
        </w:rPr>
        <w:t>、争取家校合作，形成教育合力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补充新一届家委会成员，通过家长会、家长开放日、家长讲堂、家委会活动、班级微信平台等，紧密家校联系，让家长参与学校管理，提高家长对</w:t>
      </w:r>
      <w:r>
        <w:rPr>
          <w:rFonts w:hint="eastAsia" w:ascii="Calibri" w:hAnsi="Calibri" w:cs="Calibri"/>
          <w:sz w:val="28"/>
          <w:szCs w:val="28"/>
          <w:lang w:eastAsia="zh-CN"/>
        </w:rPr>
        <w:t>校家社三者协同关系</w:t>
      </w:r>
      <w:r>
        <w:rPr>
          <w:rFonts w:hint="eastAsia" w:ascii="Calibri" w:hAnsi="Calibri" w:cs="Calibri"/>
          <w:sz w:val="28"/>
          <w:szCs w:val="28"/>
        </w:rPr>
        <w:t>的认识，齐抓共管，促进学生健康成长。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6</w:t>
      </w:r>
      <w:r>
        <w:rPr>
          <w:rFonts w:hint="eastAsia" w:ascii="Calibri" w:hAnsi="Calibri" w:cs="Calibri"/>
          <w:sz w:val="28"/>
          <w:szCs w:val="28"/>
        </w:rPr>
        <w:t>、加强网络管理，确保为校所用</w:t>
      </w:r>
    </w:p>
    <w:p>
      <w:pPr>
        <w:spacing w:line="500" w:lineRule="exact"/>
        <w:ind w:firstLine="560" w:firstLineChars="200"/>
        <w:rPr>
          <w:rFonts w:hint="eastAsia" w:ascii="Calibri" w:hAnsi="Calibri" w:cs="Calibri" w:eastAsiaTheme="minorEastAsia"/>
          <w:sz w:val="28"/>
          <w:szCs w:val="28"/>
          <w:lang w:eastAsia="zh-CN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切实提高对网络管理与网络安全工作的重要性认识</w:t>
      </w:r>
      <w:r>
        <w:rPr>
          <w:rFonts w:hint="eastAsia" w:ascii="Calibri" w:hAnsi="Calibri" w:cs="Calibri"/>
          <w:sz w:val="28"/>
          <w:szCs w:val="28"/>
        </w:rPr>
        <w:t>。努力加强网络管理，</w:t>
      </w:r>
      <w:r>
        <w:rPr>
          <w:rFonts w:hint="eastAsia" w:ascii="Calibri" w:hAnsi="Calibri" w:cs="Calibri"/>
          <w:sz w:val="28"/>
          <w:szCs w:val="28"/>
          <w:lang w:eastAsia="zh-CN"/>
        </w:rPr>
        <w:t>维护好学校的微信公众号，</w:t>
      </w:r>
      <w:r>
        <w:rPr>
          <w:rFonts w:hint="eastAsia" w:ascii="Calibri" w:hAnsi="Calibri" w:cs="Calibri"/>
          <w:sz w:val="28"/>
          <w:szCs w:val="28"/>
        </w:rPr>
        <w:t>管理好学校、班级的微信群，发挥网络的的正能量作用，有效地将现代信息技术为学校的教育教学、管理服务</w:t>
      </w:r>
      <w:r>
        <w:rPr>
          <w:rFonts w:hint="eastAsia" w:ascii="Calibri" w:hAnsi="Calibri" w:cs="Calibri"/>
          <w:sz w:val="28"/>
          <w:szCs w:val="28"/>
          <w:lang w:eastAsia="zh-CN"/>
        </w:rPr>
        <w:t>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7</w:t>
      </w:r>
      <w:r>
        <w:rPr>
          <w:rFonts w:hint="eastAsia" w:ascii="Calibri" w:hAnsi="Calibri" w:cs="Calibri"/>
          <w:sz w:val="28"/>
          <w:szCs w:val="28"/>
        </w:rPr>
        <w:t>、加强校产管理，维护各类设备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做到全校校产统一编号管理。校产使用，“归口”管理。学校建立固定资产帐目，每年清理，并向上级主管部门核实。固定资产处理报废，由校产管理小组提出书面申请，教育局批准。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继续完善学校广播系统、教室电教设备、实验室设施设备、网络系统、电话系统、红外线安全监控等的管理和使用，分项目落实到负责人，并形成相关制度。一旦有教师对多媒体等设备进行保修，要及时联络专业公司，争取在最短的时间内维修、恢复到位，保障教育教学工作的正常进行。</w:t>
      </w:r>
    </w:p>
    <w:p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加强</w:t>
      </w:r>
      <w:r>
        <w:rPr>
          <w:rFonts w:hint="eastAsia"/>
          <w:sz w:val="28"/>
          <w:szCs w:val="28"/>
        </w:rPr>
        <w:t>师资队伍建设，促进教师专业发展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1、重视班子队伍建设</w:t>
      </w:r>
    </w:p>
    <w:p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学校领导班子</w:t>
      </w:r>
      <w:r>
        <w:rPr>
          <w:rFonts w:hint="eastAsia"/>
          <w:sz w:val="28"/>
          <w:szCs w:val="28"/>
          <w:lang w:eastAsia="zh-CN"/>
        </w:rPr>
        <w:t>坚持执行学习制度，</w:t>
      </w:r>
      <w:r>
        <w:rPr>
          <w:rFonts w:hint="eastAsia"/>
          <w:sz w:val="28"/>
          <w:szCs w:val="28"/>
        </w:rPr>
        <w:t>自觉加强学习，要带头干事。在学习中、管理中找“差距”，在“差距”中寻求发展。要强化责任意识，敢于管理、善于管理。要身体力行，以身作则，要服从大局，一切为学校的发展着想，要在各方面，尽力成为群众教师的榜样、标杆。</w:t>
      </w:r>
      <w:r>
        <w:rPr>
          <w:rFonts w:hint="eastAsia"/>
          <w:sz w:val="28"/>
          <w:szCs w:val="28"/>
          <w:lang w:eastAsia="zh-CN"/>
        </w:rPr>
        <w:t>同时根据教育局、建平实验小学教育集团</w:t>
      </w:r>
      <w:r>
        <w:rPr>
          <w:rFonts w:hint="eastAsia"/>
          <w:sz w:val="28"/>
          <w:szCs w:val="28"/>
          <w:lang w:eastAsia="zh-CN"/>
        </w:rPr>
        <w:t>党建工作部署，积极输送年轻干部外出培训，通过培训开拓眼界，提升才干。</w:t>
      </w:r>
      <w:r>
        <w:rPr>
          <w:rFonts w:hint="eastAsia"/>
          <w:sz w:val="28"/>
          <w:szCs w:val="28"/>
        </w:rPr>
        <w:t xml:space="preserve"> 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2、加强师德师风建设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30"/>
          <w:szCs w:val="30"/>
          <w:lang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要</w:t>
      </w:r>
      <w:r>
        <w:rPr>
          <w:rFonts w:hint="eastAsia"/>
          <w:sz w:val="28"/>
          <w:szCs w:val="28"/>
        </w:rPr>
        <w:t>把对教师的师德师风建设作为队伍建设的首要工作来抓。强调教师的底线思维意识，决不可触碰师德的“高压线”。不断树立教书育人的榜样，不断营造和作风想的氛围。引导教师依法执教、爱岗敬业、潜心教学、专心育人。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3、提升教师专业素养。</w:t>
      </w:r>
    </w:p>
    <w:p>
      <w:pPr>
        <w:spacing w:line="500" w:lineRule="exact"/>
        <w:rPr>
          <w:rFonts w:cstheme="minorHAnsi"/>
          <w:sz w:val="28"/>
          <w:szCs w:val="28"/>
        </w:rPr>
      </w:pPr>
      <w:r>
        <w:rPr>
          <w:rFonts w:hint="eastAsia"/>
          <w:sz w:val="28"/>
          <w:szCs w:val="28"/>
        </w:rPr>
        <w:t xml:space="preserve">   学校将</w:t>
      </w:r>
      <w:r>
        <w:rPr>
          <w:rFonts w:hint="eastAsia"/>
          <w:sz w:val="28"/>
          <w:szCs w:val="28"/>
          <w:lang w:eastAsia="zh-CN"/>
        </w:rPr>
        <w:t>依托区教发院</w:t>
      </w:r>
      <w:r>
        <w:rPr>
          <w:rFonts w:hint="eastAsia" w:ascii="Calibri" w:hAnsi="Calibri" w:cs="Calibri"/>
          <w:sz w:val="28"/>
          <w:szCs w:val="28"/>
          <w:lang w:eastAsia="zh-CN"/>
        </w:rPr>
        <w:t>、建平实验小学教育集团资源，聘请专家开设师德讲座。</w:t>
      </w:r>
      <w:r>
        <w:rPr>
          <w:rFonts w:hint="eastAsia" w:ascii="Calibri" w:hAnsi="Calibri" w:cs="Calibri"/>
          <w:sz w:val="28"/>
          <w:szCs w:val="28"/>
        </w:rPr>
        <w:t>为提升教师的专业素养提供机会和平台。 组织专家讲座，让教师吸收先进的教学理念，潜移默化改变</w:t>
      </w:r>
      <w:r>
        <w:rPr>
          <w:rFonts w:hint="eastAsia" w:cstheme="minorHAnsi"/>
          <w:sz w:val="28"/>
          <w:szCs w:val="28"/>
        </w:rPr>
        <w:t>自己的教学行为。</w:t>
      </w:r>
    </w:p>
    <w:p>
      <w:pPr>
        <w:spacing w:line="500" w:lineRule="exact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 xml:space="preserve">   加强教研组建设。组员之间加强交流和合作，多探讨、切磋，同时邀请教研员每月来校参与学校各学科的教研活动，通过专家指导、点评，提升教师的课堂教学能力。以教科研为抓手，要求教师把日常教学与教学研究融于一体，引导教师养成勤于学习、善于反思的良好习惯。</w:t>
      </w:r>
    </w:p>
    <w:p>
      <w:pPr>
        <w:spacing w:line="500" w:lineRule="exact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 xml:space="preserve">   对不同层级的教师提出阶梯式成长要求。继续落实三年内年青教师的师徒带教，推荐年轻优秀教师参加浦东新区乡村优秀教师培训和市级专业培训，引导教师积极申报高一级职称评定，鼓励优秀教师申报区骨干教师和学科带头人及区中心组成员。认真做好教师的市、区、校级学分学习和申报工作，保障教师的专业发展。</w:t>
      </w:r>
    </w:p>
    <w:p>
      <w:pPr>
        <w:spacing w:line="500" w:lineRule="exact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 xml:space="preserve">       4、狠抓育人队伍，提升教师育德能力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倡导“人人都是德育工作者”，重视学科教学的德育渗透。狠抓班主任、辅导员队伍，继续开展“知心人”结对，邀请专家与班主任一起研讨新时期德育工作的针对性、实效性，全面提升全体教师的育德能力。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四</w:t>
      </w:r>
      <w:r>
        <w:rPr>
          <w:rFonts w:hint="eastAsia" w:ascii="Calibri" w:hAnsi="Calibri" w:cs="Calibri"/>
          <w:sz w:val="28"/>
          <w:szCs w:val="28"/>
        </w:rPr>
        <w:t>、加强学校德育工作，促进学生健康成长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1、开展行规教育，提高学生自律意识</w:t>
      </w:r>
    </w:p>
    <w:p>
      <w:pPr>
        <w:spacing w:line="500" w:lineRule="exact"/>
        <w:ind w:firstLine="700" w:firstLineChars="25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认真实施《小学生日常行为规范》，加强学生行规教育，继续推行“文明班”、“示范班”评比活动，开展行规“八大员”评比活动，加强红领巾值日岗制度，</w:t>
      </w:r>
      <w:r>
        <w:rPr>
          <w:rFonts w:hint="eastAsia" w:ascii="Calibri" w:hAnsi="Calibri" w:cs="Calibri"/>
          <w:sz w:val="28"/>
          <w:szCs w:val="28"/>
          <w:lang w:eastAsia="zh-CN"/>
        </w:rPr>
        <w:t>组建红领巾行规纠察队，</w:t>
      </w:r>
      <w:r>
        <w:rPr>
          <w:rFonts w:hint="eastAsia" w:ascii="Calibri" w:hAnsi="Calibri" w:cs="Calibri"/>
          <w:sz w:val="28"/>
          <w:szCs w:val="28"/>
        </w:rPr>
        <w:t>多方管理，让学生的行为规范外化为行为，内化为素质，养成良好的生活习惯、学习习惯、文明礼仪习惯。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2、通过各类活动，培</w:t>
      </w:r>
      <w:bookmarkStart w:id="0" w:name="_GoBack"/>
      <w:bookmarkEnd w:id="0"/>
      <w:r>
        <w:rPr>
          <w:rFonts w:hint="eastAsia" w:ascii="Calibri" w:hAnsi="Calibri" w:cs="Calibri"/>
          <w:sz w:val="28"/>
          <w:szCs w:val="28"/>
        </w:rPr>
        <w:t>育学生核心价值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结合教师节、中秋节、国庆节、重阳节等节庆活动，结合119消防宣传等，通过开展社会实践活动、观剧活动等，深入开展社会主义核心价值观教育，切实把立德树人落到实处。</w:t>
      </w:r>
      <w:r>
        <w:rPr>
          <w:rFonts w:hint="eastAsia" w:ascii="Calibri" w:hAnsi="Calibri" w:cs="Calibri"/>
          <w:sz w:val="28"/>
          <w:szCs w:val="28"/>
          <w:lang w:eastAsia="zh-CN"/>
        </w:rPr>
        <w:t>深入开展生态文明教育宣传，让习近平生态文明思想深入人心。</w:t>
      </w:r>
    </w:p>
    <w:p>
      <w:pPr>
        <w:numPr>
          <w:ilvl w:val="0"/>
          <w:numId w:val="1"/>
        </w:numPr>
        <w:spacing w:line="500" w:lineRule="exact"/>
        <w:ind w:left="0" w:leftChars="0" w:firstLine="560" w:firstLineChars="200"/>
        <w:rPr>
          <w:rFonts w:hint="eastAsia" w:ascii="Calibri" w:hAnsi="Calibri" w:cs="Calibri"/>
          <w:sz w:val="28"/>
          <w:szCs w:val="28"/>
          <w:lang w:eastAsia="zh-CN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重视</w:t>
      </w:r>
      <w:r>
        <w:rPr>
          <w:rFonts w:hint="eastAsia" w:ascii="Calibri" w:hAnsi="Calibri" w:cs="Calibri"/>
          <w:sz w:val="28"/>
          <w:szCs w:val="28"/>
        </w:rPr>
        <w:t>心理健康，开展</w:t>
      </w:r>
      <w:r>
        <w:rPr>
          <w:rFonts w:hint="eastAsia" w:ascii="Calibri" w:hAnsi="Calibri" w:cs="Calibri"/>
          <w:sz w:val="28"/>
          <w:szCs w:val="28"/>
          <w:lang w:eastAsia="zh-CN"/>
        </w:rPr>
        <w:t>“五环相扣”系列活动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利用晨会、班队会、学校广播、宣传橱窗等途径进行心理健康教育，普及宣传心理健康常识，营造温馨的学习活动氛围。</w:t>
      </w:r>
      <w:r>
        <w:rPr>
          <w:rFonts w:hint="eastAsia" w:ascii="Calibri" w:hAnsi="Calibri" w:cs="Calibri"/>
          <w:sz w:val="28"/>
          <w:szCs w:val="28"/>
          <w:lang w:eastAsia="zh-CN"/>
        </w:rPr>
        <w:t>对随班就读学生、特教班学生以及</w:t>
      </w:r>
      <w:r>
        <w:rPr>
          <w:rFonts w:hint="eastAsia" w:ascii="Calibri" w:hAnsi="Calibri" w:cs="Calibri"/>
          <w:sz w:val="28"/>
          <w:szCs w:val="28"/>
        </w:rPr>
        <w:t>对个别心里特殊学生，通过个别辅导、同伴互助等方式，及时了解他们心理动态，预防、缓解、化解他们心理问题，提升学生的快乐、幸福指数。积极准备，迎接市区第二批学校心理健康教育达标校复评验收。</w:t>
      </w:r>
    </w:p>
    <w:p>
      <w:pPr>
        <w:pStyle w:val="9"/>
        <w:spacing w:line="500" w:lineRule="exact"/>
        <w:ind w:left="720" w:firstLine="0" w:firstLineChars="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4、加</w:t>
      </w:r>
      <w:r>
        <w:rPr>
          <w:rFonts w:hint="eastAsia" w:ascii="Calibri" w:hAnsi="Calibri" w:cs="Calibri"/>
          <w:sz w:val="28"/>
          <w:szCs w:val="28"/>
          <w:lang w:eastAsia="zh-CN"/>
        </w:rPr>
        <w:t>强</w:t>
      </w:r>
      <w:r>
        <w:rPr>
          <w:rFonts w:hint="eastAsia" w:ascii="Calibri" w:hAnsi="Calibri" w:cs="Calibri"/>
          <w:sz w:val="28"/>
          <w:szCs w:val="28"/>
        </w:rPr>
        <w:t>法制教育，培养学生的法律意识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充分发挥校外法制副校长、法制辅导员作用，</w:t>
      </w:r>
      <w:r>
        <w:rPr>
          <w:rFonts w:hint="eastAsia" w:ascii="Calibri" w:hAnsi="Calibri" w:cs="Calibri"/>
          <w:sz w:val="28"/>
          <w:szCs w:val="28"/>
        </w:rPr>
        <w:t>加强对学生法制、禁毒等方面的教育引导，特别加强对部分家长疏于监管的、品行有不端苗子的外来务工人员随迁子女的法律意识教育，对行偏生的教育要求耐心细致，春风化雨，让学生从小学法、知法、守法、用法，促进学生的健康成长 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5、重视团队建设，发挥团队应有作用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把少先队、儿童团的管理作为大队部的重要工作来抓。通过少代会换届选举，选出管理能力强、热心为队员服务，示范榜样带头作用好的队干部，发挥校级、班级队干部的作用，培养学生的自主管理能力。</w:t>
      </w:r>
    </w:p>
    <w:p>
      <w:pPr>
        <w:pStyle w:val="9"/>
        <w:spacing w:line="500" w:lineRule="exact"/>
        <w:ind w:left="720" w:firstLine="0" w:firstLineChars="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五</w:t>
      </w:r>
      <w:r>
        <w:rPr>
          <w:rFonts w:hint="eastAsia" w:ascii="Calibri" w:hAnsi="Calibri" w:cs="Calibri"/>
          <w:sz w:val="28"/>
          <w:szCs w:val="28"/>
        </w:rPr>
        <w:t>、规范课程管理，提高教育教学质量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1、增强课程意识，加强课程领导</w:t>
      </w:r>
    </w:p>
    <w:p>
      <w:pPr>
        <w:autoSpaceDE w:val="0"/>
        <w:spacing w:line="480" w:lineRule="exact"/>
        <w:ind w:firstLine="560" w:firstLineChars="200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落实双新课改要求，落实旨在促进义务教育优质均衡的课程实施办法</w:t>
      </w:r>
      <w:r>
        <w:rPr>
          <w:rFonts w:hint="eastAsia" w:ascii="Calibri" w:hAnsi="Calibri" w:cs="Calibri"/>
          <w:sz w:val="28"/>
          <w:szCs w:val="28"/>
        </w:rPr>
        <w:t>，制定</w:t>
      </w:r>
      <w:r>
        <w:rPr>
          <w:rFonts w:hint="eastAsia" w:ascii="Calibri" w:hAnsi="Calibri" w:cs="Calibri"/>
          <w:sz w:val="28"/>
          <w:szCs w:val="28"/>
          <w:lang w:eastAsia="zh-CN"/>
        </w:rPr>
        <w:t>本</w:t>
      </w:r>
      <w:r>
        <w:rPr>
          <w:rFonts w:hint="eastAsia" w:ascii="Calibri" w:hAnsi="Calibri" w:cs="Calibri"/>
          <w:sz w:val="28"/>
          <w:szCs w:val="28"/>
        </w:rPr>
        <w:t>学期教育教学计划，按照课程计划，开足开齐各类课程，安排好课程表，确保教师自觉推进</w:t>
      </w:r>
      <w:r>
        <w:rPr>
          <w:rFonts w:hint="eastAsia" w:ascii="Calibri" w:hAnsi="Calibri" w:cs="Calibri"/>
          <w:sz w:val="28"/>
          <w:szCs w:val="28"/>
          <w:lang w:eastAsia="zh-CN"/>
        </w:rPr>
        <w:t>国家课程</w:t>
      </w:r>
      <w:r>
        <w:rPr>
          <w:rFonts w:hint="eastAsia" w:ascii="Calibri" w:hAnsi="Calibri" w:cs="Calibri"/>
          <w:sz w:val="28"/>
          <w:szCs w:val="28"/>
        </w:rPr>
        <w:t>、</w:t>
      </w:r>
      <w:r>
        <w:rPr>
          <w:rFonts w:hint="eastAsia" w:ascii="Calibri" w:hAnsi="Calibri" w:cs="Calibri"/>
          <w:sz w:val="28"/>
          <w:szCs w:val="28"/>
          <w:lang w:eastAsia="zh-CN"/>
        </w:rPr>
        <w:t>地方课程</w:t>
      </w:r>
      <w:r>
        <w:rPr>
          <w:rFonts w:hint="eastAsia" w:ascii="Calibri" w:hAnsi="Calibri" w:cs="Calibri"/>
          <w:sz w:val="28"/>
          <w:szCs w:val="28"/>
        </w:rPr>
        <w:t>、</w:t>
      </w:r>
      <w:r>
        <w:rPr>
          <w:rFonts w:hint="eastAsia" w:ascii="Calibri" w:hAnsi="Calibri" w:cs="Calibri"/>
          <w:sz w:val="28"/>
          <w:szCs w:val="28"/>
          <w:lang w:eastAsia="zh-CN"/>
        </w:rPr>
        <w:t>校本课程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(拓展型课程、探究型课程)</w:t>
      </w:r>
      <w:r>
        <w:rPr>
          <w:rFonts w:hint="eastAsia" w:ascii="Calibri" w:hAnsi="Calibri" w:cs="Calibri"/>
          <w:sz w:val="28"/>
          <w:szCs w:val="28"/>
        </w:rPr>
        <w:t>三类课程的有效落实。</w:t>
      </w:r>
      <w:r>
        <w:rPr>
          <w:rFonts w:hint="eastAsia" w:ascii="Calibri" w:hAnsi="Calibri" w:cs="Calibri"/>
          <w:sz w:val="28"/>
          <w:szCs w:val="28"/>
          <w:lang w:eastAsia="zh-CN"/>
        </w:rPr>
        <w:t>认真有序开展区局层面、集团层面特色课程进学校工作，为特色课程进校园的共享创设条件，促进教学质量的提升。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2、规范教学常规，提高教学效益</w:t>
      </w:r>
    </w:p>
    <w:p>
      <w:pPr>
        <w:autoSpaceDE w:val="0"/>
        <w:spacing w:line="48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要以课程实施为抓手，转变育人方式，着力发展素质教育，促进学生全面而有个性发展。</w:t>
      </w:r>
      <w:r>
        <w:rPr>
          <w:rFonts w:hint="eastAsia" w:ascii="Calibri" w:hAnsi="Calibri" w:cs="Calibri"/>
          <w:sz w:val="28"/>
          <w:szCs w:val="28"/>
        </w:rPr>
        <w:t>加强教学“五常规”管理，细化各环节的工作要求。按月进行备课检查，落实“推门课 ”制度，加强“专科专用”的巡视检查，严格控制各年级的作业量，引导教师重视教学过程的管理与研究。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强化全体教师的质量意识，要求教师对每一个学生负责，对每一个家庭负责，做学生的知心朋友，引导学生把被动学习转化为自觉需要的学习，加强与家长的沟通与协作，形成教育合力。</w:t>
      </w:r>
    </w:p>
    <w:p>
      <w:pPr>
        <w:spacing w:line="500" w:lineRule="exact"/>
        <w:ind w:firstLine="700" w:firstLineChars="25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3</w:t>
      </w:r>
      <w:r>
        <w:rPr>
          <w:rFonts w:hint="eastAsia" w:ascii="Calibri" w:hAnsi="Calibri" w:cs="Calibri"/>
          <w:sz w:val="28"/>
          <w:szCs w:val="28"/>
        </w:rPr>
        <w:t>、一年级准备期，重视习惯培养</w:t>
      </w:r>
    </w:p>
    <w:p>
      <w:pPr>
        <w:spacing w:line="500" w:lineRule="exact"/>
        <w:ind w:firstLine="700" w:firstLineChars="25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重视一年级学生的准备期训练，不急于求成。根据一年级学生生理、心理特点组织教育教学，特别重视学生的适应性训练、引导各类良好习惯的培养，让学生爱上学校，喜欢学习。</w:t>
      </w:r>
    </w:p>
    <w:p>
      <w:pPr>
        <w:spacing w:line="500" w:lineRule="exact"/>
        <w:ind w:firstLine="700" w:firstLineChars="25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4</w:t>
      </w:r>
      <w:r>
        <w:rPr>
          <w:rFonts w:hint="eastAsia" w:ascii="Calibri" w:hAnsi="Calibri" w:cs="Calibri"/>
          <w:sz w:val="28"/>
          <w:szCs w:val="28"/>
        </w:rPr>
        <w:t>、实施校本课程，培养创新能力</w:t>
      </w:r>
    </w:p>
    <w:p>
      <w:pPr>
        <w:spacing w:line="500" w:lineRule="exact"/>
        <w:ind w:firstLine="700" w:firstLineChars="250"/>
        <w:rPr>
          <w:rFonts w:hint="eastAsia" w:ascii="Calibri" w:hAnsi="Calibri" w:cs="Calibri"/>
          <w:sz w:val="28"/>
          <w:szCs w:val="28"/>
          <w:lang w:eastAsia="zh-CN"/>
        </w:rPr>
      </w:pPr>
      <w:r>
        <w:rPr>
          <w:rFonts w:hint="eastAsia" w:ascii="Calibri" w:hAnsi="Calibri" w:cs="Calibri"/>
          <w:sz w:val="28"/>
          <w:szCs w:val="28"/>
        </w:rPr>
        <w:t>本学期，学校继续把自行开发的四本校本课程进入课堂。这包括，</w:t>
      </w:r>
      <w:r>
        <w:rPr>
          <w:rFonts w:hint="eastAsia" w:ascii="Calibri" w:hAnsi="Calibri" w:cs="Calibri"/>
          <w:sz w:val="28"/>
          <w:szCs w:val="28"/>
          <w:lang w:eastAsia="zh-CN"/>
        </w:rPr>
        <w:t>低</w:t>
      </w:r>
      <w:r>
        <w:rPr>
          <w:rFonts w:hint="eastAsia" w:ascii="Calibri" w:hAnsi="Calibri" w:cs="Calibri"/>
          <w:sz w:val="28"/>
          <w:szCs w:val="28"/>
        </w:rPr>
        <w:t>年级的《走进绿色农田——读本》、</w:t>
      </w:r>
      <w:r>
        <w:rPr>
          <w:rFonts w:hint="eastAsia" w:ascii="Calibri" w:hAnsi="Calibri" w:cs="Calibri"/>
          <w:sz w:val="28"/>
          <w:szCs w:val="28"/>
          <w:lang w:eastAsia="zh-CN"/>
        </w:rPr>
        <w:t>中</w:t>
      </w:r>
      <w:r>
        <w:rPr>
          <w:rFonts w:hint="eastAsia" w:ascii="Calibri" w:hAnsi="Calibri" w:cs="Calibri"/>
          <w:sz w:val="28"/>
          <w:szCs w:val="28"/>
        </w:rPr>
        <w:t>年级的《走进绿色农田——学本》、</w:t>
      </w:r>
      <w:r>
        <w:rPr>
          <w:rFonts w:hint="eastAsia" w:ascii="Calibri" w:hAnsi="Calibri" w:cs="Calibri"/>
          <w:sz w:val="28"/>
          <w:szCs w:val="28"/>
          <w:lang w:eastAsia="zh-CN"/>
        </w:rPr>
        <w:t>高</w:t>
      </w:r>
      <w:r>
        <w:rPr>
          <w:rFonts w:hint="eastAsia" w:ascii="Calibri" w:hAnsi="Calibri" w:cs="Calibri"/>
          <w:sz w:val="28"/>
          <w:szCs w:val="28"/>
        </w:rPr>
        <w:t>年级的《走进绿色农田——探本》</w:t>
      </w:r>
      <w:r>
        <w:rPr>
          <w:rFonts w:hint="eastAsia" w:ascii="Calibri" w:hAnsi="Calibri" w:cs="Calibri"/>
          <w:sz w:val="28"/>
          <w:szCs w:val="28"/>
          <w:lang w:eastAsia="zh-CN"/>
        </w:rPr>
        <w:t>与</w:t>
      </w:r>
      <w:r>
        <w:rPr>
          <w:rFonts w:hint="eastAsia" w:ascii="Calibri" w:hAnsi="Calibri" w:cs="Calibri"/>
          <w:sz w:val="28"/>
          <w:szCs w:val="28"/>
        </w:rPr>
        <w:t>《英雄李雪舟》。通过校本课程的有效实施，培养学生的实践探究能力，创新学生的思维，增强学生对家乡历史的了解，提升爱家乡、爱国家的情怀。</w:t>
      </w:r>
    </w:p>
    <w:p>
      <w:pPr>
        <w:spacing w:line="500" w:lineRule="exact"/>
        <w:ind w:firstLine="700" w:firstLineChars="25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  <w:lang w:eastAsia="zh-CN"/>
        </w:rPr>
        <w:t>六</w:t>
      </w:r>
      <w:r>
        <w:rPr>
          <w:rFonts w:hint="eastAsia" w:ascii="Calibri" w:hAnsi="Calibri" w:cs="Calibri"/>
          <w:sz w:val="28"/>
          <w:szCs w:val="28"/>
        </w:rPr>
        <w:t>、加强教育科研，</w:t>
      </w:r>
      <w:r>
        <w:rPr>
          <w:rFonts w:hint="eastAsia" w:ascii="Calibri" w:hAnsi="Calibri" w:cs="Calibri"/>
          <w:sz w:val="28"/>
          <w:szCs w:val="28"/>
          <w:lang w:eastAsia="zh-CN"/>
        </w:rPr>
        <w:t>推动</w:t>
      </w:r>
      <w:r>
        <w:rPr>
          <w:rFonts w:hint="eastAsia" w:ascii="Calibri" w:hAnsi="Calibri" w:cs="Calibri"/>
          <w:sz w:val="28"/>
          <w:szCs w:val="28"/>
        </w:rPr>
        <w:t>内涵发展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1、营造科研氛围，增强科研意识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坚持走“科研兴教”之路，努力营造求真、务实、严谨的科研氛围。每一位教师要以研究者的眼光审视、反思、分析和解决自己在教育教学实践中遇到的问题，要把日常教学工作和教学研究融为一体。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2、加强科研学习，提升科研能力</w:t>
      </w:r>
    </w:p>
    <w:p>
      <w:pPr>
        <w:autoSpaceDE w:val="0"/>
        <w:spacing w:line="480" w:lineRule="exact"/>
        <w:ind w:firstLine="560" w:firstLineChars="200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</w:rPr>
        <w:t>倡导教师阅读科研书籍，掌握基本的科研方法，并且把理论内化为理念，用理念指导教学实践和课题研究。选派教师外出培训与观摩，提高科研能力。</w:t>
      </w:r>
      <w:r>
        <w:rPr>
          <w:rFonts w:hint="eastAsia" w:ascii="Calibri" w:hAnsi="Calibri" w:cs="Calibri"/>
          <w:sz w:val="28"/>
          <w:szCs w:val="28"/>
          <w:lang w:eastAsia="zh-CN"/>
        </w:rPr>
        <w:t>本学期做好学校承担的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区级一般课题《基于农村小学劳动教育校本课程开发与研究》结题工作。以此课题为起点，以研促教，砥砺前行，在此基础上，思考申报新课题。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六、狠抓体卫艺科工作，促进学生全面发展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1、牢记“健康第一”，促进学生身体健康</w:t>
      </w:r>
    </w:p>
    <w:p>
      <w:pPr>
        <w:spacing w:line="500" w:lineRule="exact"/>
        <w:ind w:firstLine="700" w:firstLineChars="25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学校将牢固树立“健康第一”理念，在时间和空间上保证学生“三课二操二活动”，“快乐半日活动”及“阳光体育活动”的开展，鼓励专任教师充分利用现有体育器材开展常规普及项目的训练，做到人人参与（特殊体质除外），确保学生全面健康发展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按照时间节点，完成一年一度学生体质健康数据的测试及上报。力求确保学生健康体质达标符合上级的要求。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2、重视卫生工作，保障学生健康权益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深入推进新一轮“健康校园”建设，坚持做好每天的晨检工作，完善学校卫生室管理水平，重视学校食品安全和积极防治流行性疾病的发生，做好学校禁烟工作，加强学生饮用水管理，重视日常卫生工作的检查，有效保障学生健康权益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3、重视艺术教育，提升学生艺术水准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学校紧缺艺术教师，但因校制宜，积极为鼓励兼职教师认真、尽力上好兼任的艺术课程。组织学生观摩儿童剧等，提高艺术欣赏力。鼓励教师开设艺术类社团，推动学校艺术教育的普及。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4、扎实社团活动，提升学生综合素养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学校</w:t>
      </w:r>
      <w:r>
        <w:rPr>
          <w:rFonts w:hint="eastAsia" w:ascii="Calibri" w:hAnsi="Calibri" w:cs="Calibri"/>
          <w:sz w:val="28"/>
          <w:szCs w:val="28"/>
          <w:lang w:eastAsia="zh-CN"/>
        </w:rPr>
        <w:t>要把做好课后服务工作作为五育并举的一项重要抓手。</w:t>
      </w:r>
      <w:r>
        <w:rPr>
          <w:rFonts w:hint="eastAsia" w:ascii="Calibri" w:hAnsi="Calibri" w:cs="Calibri"/>
          <w:sz w:val="28"/>
          <w:szCs w:val="28"/>
        </w:rPr>
        <w:t>把每周</w:t>
      </w:r>
      <w:r>
        <w:rPr>
          <w:rFonts w:hint="eastAsia" w:ascii="Calibri" w:hAnsi="Calibri" w:cs="Calibri"/>
          <w:sz w:val="28"/>
          <w:szCs w:val="28"/>
          <w:lang w:eastAsia="zh-CN"/>
        </w:rPr>
        <w:t>一</w:t>
      </w:r>
      <w:r>
        <w:rPr>
          <w:rFonts w:hint="eastAsia" w:ascii="Calibri" w:hAnsi="Calibri" w:cs="Calibri"/>
          <w:sz w:val="28"/>
          <w:szCs w:val="28"/>
        </w:rPr>
        <w:t>的下午作为“快乐活动日”，</w:t>
      </w:r>
      <w:r>
        <w:rPr>
          <w:rFonts w:hint="eastAsia" w:ascii="Calibri" w:hAnsi="Calibri" w:cs="Calibri"/>
          <w:sz w:val="28"/>
          <w:szCs w:val="28"/>
          <w:lang w:eastAsia="zh-CN"/>
        </w:rPr>
        <w:t>把课后服务贯穿整个教育教学过程。</w:t>
      </w:r>
      <w:r>
        <w:rPr>
          <w:rFonts w:hint="eastAsia" w:ascii="Calibri" w:hAnsi="Calibri" w:cs="Calibri"/>
          <w:sz w:val="28"/>
          <w:szCs w:val="28"/>
        </w:rPr>
        <w:t>除</w:t>
      </w:r>
      <w:r>
        <w:rPr>
          <w:rFonts w:hint="eastAsia" w:ascii="Calibri" w:hAnsi="Calibri" w:cs="Calibri"/>
          <w:sz w:val="28"/>
          <w:szCs w:val="28"/>
          <w:lang w:eastAsia="zh-CN"/>
        </w:rPr>
        <w:t>教师开设各类兴趣社团外，</w:t>
      </w:r>
      <w:r>
        <w:rPr>
          <w:rFonts w:hint="eastAsia" w:ascii="Calibri" w:hAnsi="Calibri" w:cs="Calibri"/>
          <w:sz w:val="28"/>
          <w:szCs w:val="28"/>
        </w:rPr>
        <w:t>安排探究、体锻等课程外，</w:t>
      </w:r>
      <w:r>
        <w:rPr>
          <w:rFonts w:hint="eastAsia" w:ascii="Calibri" w:hAnsi="Calibri" w:cs="Calibri"/>
          <w:sz w:val="28"/>
          <w:szCs w:val="28"/>
          <w:lang w:eastAsia="zh-CN"/>
        </w:rPr>
        <w:t>依托区局层面、建平教育集团层面、学区层面的</w:t>
      </w:r>
      <w:r>
        <w:rPr>
          <w:rFonts w:hint="eastAsia" w:ascii="Calibri" w:hAnsi="Calibri" w:cs="Calibri"/>
          <w:sz w:val="28"/>
          <w:szCs w:val="28"/>
          <w:lang w:eastAsia="zh-CN"/>
        </w:rPr>
        <w:t>课程资源优势，</w:t>
      </w:r>
      <w:r>
        <w:rPr>
          <w:rFonts w:hint="eastAsia" w:ascii="Calibri" w:hAnsi="Calibri" w:cs="Calibri"/>
          <w:sz w:val="28"/>
          <w:szCs w:val="28"/>
        </w:rPr>
        <w:t>开设学生喜闻乐见的</w:t>
      </w:r>
      <w:r>
        <w:rPr>
          <w:rFonts w:hint="eastAsia" w:ascii="Calibri" w:hAnsi="Calibri" w:cs="Calibri"/>
          <w:sz w:val="28"/>
          <w:szCs w:val="28"/>
          <w:lang w:eastAsia="zh-CN"/>
        </w:rPr>
        <w:t>科创类、探究类、文体类等</w:t>
      </w:r>
      <w:r>
        <w:rPr>
          <w:rFonts w:hint="eastAsia" w:ascii="Calibri" w:hAnsi="Calibri" w:cs="Calibri"/>
          <w:sz w:val="28"/>
          <w:szCs w:val="28"/>
        </w:rPr>
        <w:t>社团活动。通过社团，培养学生的健康的兴趣爱好，为学生综合素养的提升奠定扎实的基础。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5、</w:t>
      </w:r>
      <w:r>
        <w:rPr>
          <w:rFonts w:hint="eastAsia" w:ascii="Calibri" w:hAnsi="Calibri" w:cs="Calibri"/>
          <w:sz w:val="28"/>
          <w:szCs w:val="28"/>
          <w:lang w:eastAsia="zh-CN"/>
        </w:rPr>
        <w:t>做好</w:t>
      </w:r>
      <w:r>
        <w:rPr>
          <w:rFonts w:hint="eastAsia" w:ascii="Calibri" w:hAnsi="Calibri" w:cs="Calibri"/>
          <w:sz w:val="28"/>
          <w:szCs w:val="28"/>
        </w:rPr>
        <w:t>推普工作，感受祖国语言魅力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以全国普通话宣传周为契机，开展形式多样、内容丰富的宣传、实践活动，增强学生说普通话、学规范字的自觉性，感受祖国语言文字的魅力。</w:t>
      </w:r>
    </w:p>
    <w:p>
      <w:pPr>
        <w:spacing w:line="500" w:lineRule="exact"/>
        <w:ind w:firstLine="560" w:firstLineChars="200"/>
        <w:rPr>
          <w:rFonts w:hint="eastAsia" w:ascii="Calibri" w:hAnsi="Calibri" w:cs="Calibri" w:eastAsiaTheme="minorEastAsia"/>
          <w:sz w:val="28"/>
          <w:szCs w:val="28"/>
          <w:lang w:eastAsia="zh-CN"/>
        </w:rPr>
      </w:pPr>
      <w:r>
        <w:rPr>
          <w:rFonts w:hint="eastAsia" w:ascii="Calibri" w:hAnsi="Calibri" w:cs="Calibri"/>
          <w:sz w:val="28"/>
          <w:szCs w:val="28"/>
        </w:rPr>
        <w:t>6、</w:t>
      </w:r>
      <w:r>
        <w:rPr>
          <w:rFonts w:hint="eastAsia" w:ascii="Calibri" w:hAnsi="Calibri" w:cs="Calibri"/>
          <w:sz w:val="28"/>
          <w:szCs w:val="28"/>
          <w:lang w:eastAsia="zh-CN"/>
        </w:rPr>
        <w:t>开展</w:t>
      </w:r>
      <w:r>
        <w:rPr>
          <w:rFonts w:hint="eastAsia" w:ascii="Calibri" w:hAnsi="Calibri" w:cs="Calibri"/>
          <w:sz w:val="28"/>
          <w:szCs w:val="28"/>
        </w:rPr>
        <w:t>读书节活动，</w:t>
      </w:r>
      <w:r>
        <w:rPr>
          <w:rFonts w:hint="eastAsia" w:ascii="Calibri" w:hAnsi="Calibri" w:cs="Calibri"/>
          <w:sz w:val="28"/>
          <w:szCs w:val="28"/>
          <w:lang w:eastAsia="zh-CN"/>
        </w:rPr>
        <w:t>提升学生阅读水平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读书会让学生思维开阔，学习充满激情，生活变得充实，精神生活丰盈。学校努力办好第</w:t>
      </w:r>
      <w:r>
        <w:rPr>
          <w:rFonts w:hint="eastAsia" w:ascii="Calibri" w:hAnsi="Calibri" w:cs="Calibri"/>
          <w:sz w:val="28"/>
          <w:szCs w:val="28"/>
          <w:lang w:eastAsia="zh-CN"/>
        </w:rPr>
        <w:t>九</w:t>
      </w:r>
      <w:r>
        <w:rPr>
          <w:rFonts w:hint="eastAsia" w:ascii="Calibri" w:hAnsi="Calibri" w:cs="Calibri"/>
          <w:sz w:val="28"/>
          <w:szCs w:val="28"/>
        </w:rPr>
        <w:t>届校级读书节，通过形式多样的阅读、比赛，引导学生读好书，好读书，培养良好、自觉地读书习惯，让好书陪伴学生。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期待</w:t>
      </w:r>
      <w:r>
        <w:rPr>
          <w:rFonts w:hint="eastAsia" w:ascii="Calibri" w:hAnsi="Calibri" w:cs="Calibri"/>
          <w:sz w:val="28"/>
          <w:szCs w:val="28"/>
          <w:lang w:eastAsia="zh-CN"/>
        </w:rPr>
        <w:t>在区教育局的正确领导下，在建平教育集团</w:t>
      </w:r>
      <w:r>
        <w:rPr>
          <w:rFonts w:hint="eastAsia" w:ascii="Calibri" w:hAnsi="Calibri" w:cs="Calibri"/>
          <w:sz w:val="28"/>
          <w:szCs w:val="28"/>
          <w:lang w:eastAsia="zh-CN"/>
        </w:rPr>
        <w:t>的大力指导下，</w:t>
      </w:r>
      <w:r>
        <w:rPr>
          <w:rFonts w:hint="eastAsia" w:ascii="Calibri" w:hAnsi="Calibri" w:cs="Calibri"/>
          <w:sz w:val="28"/>
          <w:szCs w:val="28"/>
        </w:rPr>
        <w:t>通过全校上下的</w:t>
      </w:r>
      <w:r>
        <w:rPr>
          <w:rFonts w:hint="eastAsia" w:ascii="Calibri" w:hAnsi="Calibri" w:cs="Calibri"/>
          <w:sz w:val="28"/>
          <w:szCs w:val="28"/>
          <w:lang w:eastAsia="zh-CN"/>
        </w:rPr>
        <w:t>众志诚成的</w:t>
      </w:r>
      <w:r>
        <w:rPr>
          <w:rFonts w:hint="eastAsia" w:ascii="Calibri" w:hAnsi="Calibri" w:cs="Calibri"/>
          <w:sz w:val="28"/>
          <w:szCs w:val="28"/>
        </w:rPr>
        <w:t>努力，</w:t>
      </w:r>
      <w:r>
        <w:rPr>
          <w:rFonts w:hint="eastAsia" w:ascii="Calibri" w:hAnsi="Calibri" w:cs="Calibri"/>
          <w:sz w:val="28"/>
          <w:szCs w:val="28"/>
          <w:lang w:eastAsia="zh-CN"/>
        </w:rPr>
        <w:t>在</w:t>
      </w:r>
      <w:r>
        <w:rPr>
          <w:rFonts w:hint="eastAsia" w:ascii="Calibri" w:hAnsi="Calibri" w:cs="Calibri"/>
          <w:sz w:val="28"/>
          <w:szCs w:val="28"/>
        </w:rPr>
        <w:t>促进师生健康发展，</w:t>
      </w:r>
      <w:r>
        <w:rPr>
          <w:rFonts w:hint="eastAsia" w:ascii="Calibri" w:hAnsi="Calibri" w:cs="Calibri"/>
          <w:sz w:val="28"/>
          <w:szCs w:val="28"/>
          <w:lang w:eastAsia="zh-CN"/>
        </w:rPr>
        <w:t>努力</w:t>
      </w:r>
      <w:r>
        <w:rPr>
          <w:rFonts w:hint="eastAsia" w:ascii="Calibri" w:hAnsi="Calibri" w:cs="Calibri"/>
          <w:sz w:val="28"/>
          <w:szCs w:val="28"/>
        </w:rPr>
        <w:t>办家门口</w:t>
      </w:r>
      <w:r>
        <w:rPr>
          <w:rFonts w:hint="eastAsia" w:ascii="Calibri" w:hAnsi="Calibri" w:cs="Calibri"/>
          <w:sz w:val="28"/>
          <w:szCs w:val="28"/>
          <w:lang w:eastAsia="zh-CN"/>
        </w:rPr>
        <w:t>老百姓</w:t>
      </w:r>
      <w:r>
        <w:rPr>
          <w:rFonts w:hint="eastAsia" w:ascii="Calibri" w:hAnsi="Calibri" w:cs="Calibri"/>
          <w:sz w:val="28"/>
          <w:szCs w:val="28"/>
        </w:rPr>
        <w:t>满意的学校</w:t>
      </w:r>
      <w:r>
        <w:rPr>
          <w:rFonts w:hint="eastAsia" w:ascii="Calibri" w:hAnsi="Calibri" w:cs="Calibri"/>
          <w:sz w:val="28"/>
          <w:szCs w:val="28"/>
          <w:lang w:eastAsia="zh-CN"/>
        </w:rPr>
        <w:t>方面作出积极的贡献</w:t>
      </w:r>
      <w:r>
        <w:rPr>
          <w:rFonts w:hint="eastAsia" w:ascii="Calibri" w:hAnsi="Calibri" w:cs="Calibri"/>
          <w:sz w:val="28"/>
          <w:szCs w:val="28"/>
        </w:rPr>
        <w:t>！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</w:p>
    <w:p>
      <w:pPr>
        <w:spacing w:line="500" w:lineRule="exact"/>
        <w:ind w:firstLine="6720" w:firstLineChars="2400"/>
        <w:rPr>
          <w:rFonts w:ascii="Calibri" w:hAnsi="Calibri" w:cs="Calibri"/>
          <w:sz w:val="28"/>
          <w:szCs w:val="28"/>
        </w:rPr>
      </w:pPr>
    </w:p>
    <w:p>
      <w:pPr>
        <w:spacing w:line="500" w:lineRule="exact"/>
        <w:ind w:firstLine="6720" w:firstLineChars="2400"/>
        <w:rPr>
          <w:rFonts w:ascii="Calibri" w:hAnsi="Calibri" w:cs="Calibri"/>
          <w:sz w:val="28"/>
          <w:szCs w:val="28"/>
        </w:rPr>
      </w:pPr>
      <w:r>
        <w:rPr>
          <w:rFonts w:hint="eastAsia" w:ascii="Calibri" w:hAnsi="Calibri" w:cs="Calibri"/>
          <w:sz w:val="28"/>
          <w:szCs w:val="28"/>
        </w:rPr>
        <w:t>202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4</w:t>
      </w:r>
      <w:r>
        <w:rPr>
          <w:rFonts w:hint="eastAsia" w:ascii="Calibri" w:hAnsi="Calibri" w:cs="Calibri"/>
          <w:sz w:val="28"/>
          <w:szCs w:val="28"/>
        </w:rPr>
        <w:t>年9月</w:t>
      </w:r>
    </w:p>
    <w:p>
      <w:pPr>
        <w:spacing w:line="500" w:lineRule="exact"/>
        <w:ind w:firstLine="560" w:firstLineChars="200"/>
        <w:rPr>
          <w:rFonts w:ascii="Calibri" w:hAnsi="Calibri" w:cs="Calibri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455"/>
    </w:sdtPr>
    <w:sdtContent>
      <w:p>
        <w:pPr>
          <w:pStyle w:val="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682F23"/>
    <w:multiLevelType w:val="singleLevel"/>
    <w:tmpl w:val="CF682F2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NDQ1YjJjMzc2ODIzNDRkMDkwNzA3ZjFkM2YzZWYifQ=="/>
    <w:docVar w:name="KSO_WPS_MARK_KEY" w:val="c2f12a09-576b-4045-8843-e9a498d2e1f2"/>
  </w:docVars>
  <w:rsids>
    <w:rsidRoot w:val="001A14E3"/>
    <w:rsid w:val="00053DD6"/>
    <w:rsid w:val="0008503F"/>
    <w:rsid w:val="0008602C"/>
    <w:rsid w:val="001468E1"/>
    <w:rsid w:val="0015675E"/>
    <w:rsid w:val="0019455F"/>
    <w:rsid w:val="00196411"/>
    <w:rsid w:val="00196BEA"/>
    <w:rsid w:val="001A14E3"/>
    <w:rsid w:val="001B3870"/>
    <w:rsid w:val="001B4E23"/>
    <w:rsid w:val="001B571B"/>
    <w:rsid w:val="00221471"/>
    <w:rsid w:val="00230B57"/>
    <w:rsid w:val="002403DD"/>
    <w:rsid w:val="002808D6"/>
    <w:rsid w:val="002E4D6E"/>
    <w:rsid w:val="002F64A9"/>
    <w:rsid w:val="00306441"/>
    <w:rsid w:val="00344178"/>
    <w:rsid w:val="003644E4"/>
    <w:rsid w:val="00385153"/>
    <w:rsid w:val="003933E1"/>
    <w:rsid w:val="003A2B50"/>
    <w:rsid w:val="003B3262"/>
    <w:rsid w:val="003C38B1"/>
    <w:rsid w:val="00415692"/>
    <w:rsid w:val="00432731"/>
    <w:rsid w:val="00432A1B"/>
    <w:rsid w:val="00444750"/>
    <w:rsid w:val="0049162E"/>
    <w:rsid w:val="004920AC"/>
    <w:rsid w:val="00494AA3"/>
    <w:rsid w:val="004D0ADF"/>
    <w:rsid w:val="004E7994"/>
    <w:rsid w:val="004F6279"/>
    <w:rsid w:val="00531C9E"/>
    <w:rsid w:val="00545C93"/>
    <w:rsid w:val="00551339"/>
    <w:rsid w:val="005C35AC"/>
    <w:rsid w:val="005D7FB5"/>
    <w:rsid w:val="006A4B63"/>
    <w:rsid w:val="006E161B"/>
    <w:rsid w:val="006E281E"/>
    <w:rsid w:val="00712BC5"/>
    <w:rsid w:val="007173AC"/>
    <w:rsid w:val="00722186"/>
    <w:rsid w:val="007357A2"/>
    <w:rsid w:val="007522FC"/>
    <w:rsid w:val="007D3135"/>
    <w:rsid w:val="0081235A"/>
    <w:rsid w:val="008213D6"/>
    <w:rsid w:val="008302AE"/>
    <w:rsid w:val="00880614"/>
    <w:rsid w:val="00882122"/>
    <w:rsid w:val="00887298"/>
    <w:rsid w:val="008A0A47"/>
    <w:rsid w:val="008A5DA9"/>
    <w:rsid w:val="008B6EC5"/>
    <w:rsid w:val="008E4A25"/>
    <w:rsid w:val="008F2721"/>
    <w:rsid w:val="00911865"/>
    <w:rsid w:val="00916ADE"/>
    <w:rsid w:val="00923693"/>
    <w:rsid w:val="00943450"/>
    <w:rsid w:val="00963252"/>
    <w:rsid w:val="009A142E"/>
    <w:rsid w:val="009E3151"/>
    <w:rsid w:val="00A15F0F"/>
    <w:rsid w:val="00A33691"/>
    <w:rsid w:val="00A35D48"/>
    <w:rsid w:val="00A552DB"/>
    <w:rsid w:val="00A62441"/>
    <w:rsid w:val="00AC6BC6"/>
    <w:rsid w:val="00AD435D"/>
    <w:rsid w:val="00AD6012"/>
    <w:rsid w:val="00AF1D7D"/>
    <w:rsid w:val="00B32030"/>
    <w:rsid w:val="00B44100"/>
    <w:rsid w:val="00B64AD6"/>
    <w:rsid w:val="00B75ACB"/>
    <w:rsid w:val="00B76292"/>
    <w:rsid w:val="00B76C4D"/>
    <w:rsid w:val="00BA048D"/>
    <w:rsid w:val="00BB5FE8"/>
    <w:rsid w:val="00BF6184"/>
    <w:rsid w:val="00C1284F"/>
    <w:rsid w:val="00C622ED"/>
    <w:rsid w:val="00C9021E"/>
    <w:rsid w:val="00D679A3"/>
    <w:rsid w:val="00D8392E"/>
    <w:rsid w:val="00E33D77"/>
    <w:rsid w:val="00E34702"/>
    <w:rsid w:val="00E5472F"/>
    <w:rsid w:val="00EB2199"/>
    <w:rsid w:val="00EC71E0"/>
    <w:rsid w:val="00ED23E1"/>
    <w:rsid w:val="00EF4352"/>
    <w:rsid w:val="00EF7C90"/>
    <w:rsid w:val="00F53956"/>
    <w:rsid w:val="00F7292E"/>
    <w:rsid w:val="00F760A3"/>
    <w:rsid w:val="00FA7F64"/>
    <w:rsid w:val="00FB052D"/>
    <w:rsid w:val="00FD6D47"/>
    <w:rsid w:val="00FE4144"/>
    <w:rsid w:val="04DA1AD5"/>
    <w:rsid w:val="098F524C"/>
    <w:rsid w:val="0A807B7C"/>
    <w:rsid w:val="0AD76FA7"/>
    <w:rsid w:val="0C0E3B89"/>
    <w:rsid w:val="0D2C3471"/>
    <w:rsid w:val="11CA2F15"/>
    <w:rsid w:val="126A2BD1"/>
    <w:rsid w:val="16C040BD"/>
    <w:rsid w:val="174C7257"/>
    <w:rsid w:val="18C02612"/>
    <w:rsid w:val="197930F7"/>
    <w:rsid w:val="1C0E74BF"/>
    <w:rsid w:val="1C2322C6"/>
    <w:rsid w:val="1C89278D"/>
    <w:rsid w:val="20F91A38"/>
    <w:rsid w:val="21241AB1"/>
    <w:rsid w:val="212478B6"/>
    <w:rsid w:val="23113626"/>
    <w:rsid w:val="238143D2"/>
    <w:rsid w:val="24033EC4"/>
    <w:rsid w:val="277225D8"/>
    <w:rsid w:val="28321BB3"/>
    <w:rsid w:val="2998199C"/>
    <w:rsid w:val="2ED043BA"/>
    <w:rsid w:val="309D1AF5"/>
    <w:rsid w:val="324F55F2"/>
    <w:rsid w:val="325356E2"/>
    <w:rsid w:val="345B298E"/>
    <w:rsid w:val="37875A6D"/>
    <w:rsid w:val="3D4A2846"/>
    <w:rsid w:val="3E5720B6"/>
    <w:rsid w:val="465B3BB6"/>
    <w:rsid w:val="46BF4086"/>
    <w:rsid w:val="48356258"/>
    <w:rsid w:val="49A3698E"/>
    <w:rsid w:val="4A1C369B"/>
    <w:rsid w:val="5073235F"/>
    <w:rsid w:val="526D1E80"/>
    <w:rsid w:val="52A709B6"/>
    <w:rsid w:val="5CA84C58"/>
    <w:rsid w:val="5F050D6A"/>
    <w:rsid w:val="620A72C6"/>
    <w:rsid w:val="6336145B"/>
    <w:rsid w:val="63C67883"/>
    <w:rsid w:val="63DA5B5B"/>
    <w:rsid w:val="6493060B"/>
    <w:rsid w:val="66EB2F59"/>
    <w:rsid w:val="67331F84"/>
    <w:rsid w:val="6E014A4F"/>
    <w:rsid w:val="70AE0BCF"/>
    <w:rsid w:val="71331941"/>
    <w:rsid w:val="7331725D"/>
    <w:rsid w:val="73B56B05"/>
    <w:rsid w:val="784A5222"/>
    <w:rsid w:val="78764223"/>
    <w:rsid w:val="799A401F"/>
    <w:rsid w:val="7B7B5E92"/>
    <w:rsid w:val="7D215B93"/>
    <w:rsid w:val="7EDB717D"/>
    <w:rsid w:val="7FC066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Plain Text"/>
    <w:basedOn w:val="1"/>
    <w:unhideWhenUsed/>
    <w:qFormat/>
    <w:uiPriority w:val="0"/>
    <w:rPr>
      <w:rFonts w:ascii="宋体" w:hAnsi="Courier New"/>
      <w:szCs w:val="20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F95FB7A-2826-47D7-ABA3-25DCEF2F87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8</Pages>
  <Words>5081</Words>
  <Characters>5092</Characters>
  <Lines>35</Lines>
  <Paragraphs>9</Paragraphs>
  <TotalTime>1</TotalTime>
  <ScaleCrop>false</ScaleCrop>
  <LinksUpToDate>false</LinksUpToDate>
  <CharactersWithSpaces>5128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2020-09-14T11:39:00Z</dcterms:created>
  <dc:creator>nd</dc:creator>
  <cp:lastModifiedBy>施军</cp:lastModifiedBy>
  <cp:lastPrinted>2018-10-28T23:51:00Z</cp:lastPrinted>
  <dcterms:modified xsi:type="dcterms:W3CDTF">2024-09-04T02:33:36Z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15644683D6CB43629AD20A3EDA8E74F6</vt:lpwstr>
  </property>
</Properties>
</file>