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46B00A">
      <w:pPr>
        <w:spacing w:line="1000" w:lineRule="exact"/>
        <w:jc w:val="center"/>
        <w:rPr>
          <w:b/>
          <w:bCs/>
          <w:color w:val="FF0000"/>
          <w:spacing w:val="56"/>
          <w:sz w:val="44"/>
          <w:szCs w:val="44"/>
        </w:rPr>
      </w:pPr>
      <w:r>
        <w:rPr>
          <w:rFonts w:hint="eastAsia"/>
          <w:b/>
          <w:bCs/>
          <w:color w:val="FF0000"/>
          <w:spacing w:val="56"/>
          <w:sz w:val="44"/>
          <w:szCs w:val="44"/>
        </w:rPr>
        <w:t>上海市浦东新区建平城东小学文件</w:t>
      </w:r>
    </w:p>
    <w:p w14:paraId="67389E06">
      <w:pPr>
        <w:spacing w:line="420" w:lineRule="exact"/>
        <w:rPr>
          <w:u w:val="single"/>
        </w:rPr>
      </w:pPr>
    </w:p>
    <w:p w14:paraId="28B77313">
      <w:pPr>
        <w:spacing w:line="420" w:lineRule="exact"/>
        <w:rPr>
          <w:rFonts w:ascii="楷体_GB2312" w:eastAsia="楷体_GB2312"/>
          <w:sz w:val="32"/>
          <w:szCs w:val="32"/>
          <w:u w:val="single" w:color="FF0000"/>
        </w:rPr>
      </w:pPr>
      <w:r>
        <w:rPr>
          <w:rFonts w:hint="eastAsia" w:ascii="楷体_GB2312" w:eastAsia="楷体_GB2312"/>
          <w:sz w:val="32"/>
          <w:szCs w:val="32"/>
          <w:u w:val="single" w:color="FF0000"/>
        </w:rPr>
        <w:t xml:space="preserve">          </w:t>
      </w:r>
      <w:r>
        <w:rPr>
          <w:rFonts w:hint="eastAsia" w:ascii="楷体_GB2312" w:eastAsia="楷体_GB2312"/>
          <w:sz w:val="32"/>
          <w:szCs w:val="32"/>
          <w:u w:val="single" w:color="FF0000"/>
          <w:lang w:val="en-US" w:eastAsia="zh-CN"/>
        </w:rPr>
        <w:t xml:space="preserve">   </w:t>
      </w:r>
      <w:r>
        <w:rPr>
          <w:rFonts w:hint="eastAsia" w:ascii="楷体_GB2312" w:eastAsia="楷体_GB2312"/>
          <w:sz w:val="32"/>
          <w:szCs w:val="32"/>
          <w:u w:val="single" w:color="FF0000"/>
        </w:rPr>
        <w:t>建平城东小学[202</w:t>
      </w:r>
      <w:r>
        <w:rPr>
          <w:rFonts w:hint="eastAsia" w:ascii="楷体_GB2312" w:eastAsia="楷体_GB2312"/>
          <w:sz w:val="32"/>
          <w:szCs w:val="32"/>
          <w:u w:val="single" w:color="FF0000"/>
          <w:lang w:val="en-US" w:eastAsia="zh-CN"/>
        </w:rPr>
        <w:t>4</w:t>
      </w:r>
      <w:r>
        <w:rPr>
          <w:rFonts w:hint="eastAsia" w:ascii="楷体_GB2312" w:eastAsia="楷体_GB2312"/>
          <w:sz w:val="32"/>
          <w:szCs w:val="32"/>
          <w:u w:val="single" w:color="FF0000"/>
        </w:rPr>
        <w:t>]</w:t>
      </w:r>
      <w:r>
        <w:rPr>
          <w:rFonts w:hint="eastAsia" w:ascii="楷体_GB2312" w:eastAsia="楷体_GB2312"/>
          <w:sz w:val="32"/>
          <w:szCs w:val="32"/>
          <w:u w:val="single" w:color="FF0000"/>
          <w:lang w:eastAsia="zh-CN"/>
        </w:rPr>
        <w:t>（</w:t>
      </w:r>
      <w:r>
        <w:rPr>
          <w:rFonts w:hint="eastAsia" w:ascii="楷体_GB2312" w:eastAsia="楷体_GB2312"/>
          <w:sz w:val="32"/>
          <w:szCs w:val="32"/>
          <w:u w:val="single" w:color="FF0000"/>
          <w:lang w:val="en-US" w:eastAsia="zh-CN"/>
        </w:rPr>
        <w:t>22</w:t>
      </w:r>
      <w:r>
        <w:rPr>
          <w:rFonts w:hint="eastAsia" w:ascii="楷体_GB2312" w:eastAsia="楷体_GB2312"/>
          <w:sz w:val="32"/>
          <w:szCs w:val="32"/>
          <w:u w:val="single" w:color="FF0000"/>
        </w:rPr>
        <w:t xml:space="preserve"> </w:t>
      </w:r>
      <w:r>
        <w:rPr>
          <w:rFonts w:hint="eastAsia" w:ascii="楷体_GB2312" w:eastAsia="楷体_GB2312"/>
          <w:sz w:val="32"/>
          <w:szCs w:val="32"/>
          <w:u w:val="single" w:color="FF0000"/>
          <w:lang w:val="en-US" w:eastAsia="zh-CN"/>
        </w:rPr>
        <w:t>号文）</w:t>
      </w:r>
      <w:r>
        <w:rPr>
          <w:rFonts w:hint="eastAsia" w:ascii="楷体_GB2312" w:eastAsia="楷体_GB2312"/>
          <w:sz w:val="32"/>
          <w:szCs w:val="32"/>
          <w:u w:val="single" w:color="FF0000"/>
        </w:rPr>
        <w:t xml:space="preserve">             </w:t>
      </w:r>
    </w:p>
    <w:p w14:paraId="01124FC5">
      <w:pPr>
        <w:ind w:firstLine="562"/>
        <w:jc w:val="center"/>
        <w:rPr>
          <w:rFonts w:ascii="宋体" w:hAnsi="宋体"/>
          <w:b/>
          <w:sz w:val="28"/>
          <w:szCs w:val="28"/>
        </w:rPr>
      </w:pPr>
      <w:r>
        <w:rPr>
          <w:rFonts w:hint="eastAsia" w:ascii="宋体" w:hAnsi="宋体"/>
          <w:b/>
          <w:sz w:val="28"/>
          <w:szCs w:val="28"/>
        </w:rPr>
        <w:t>202</w:t>
      </w:r>
      <w:r>
        <w:rPr>
          <w:rFonts w:hint="eastAsia" w:ascii="宋体" w:hAnsi="宋体"/>
          <w:b/>
          <w:sz w:val="28"/>
          <w:szCs w:val="28"/>
          <w:lang w:val="en-US" w:eastAsia="zh-CN"/>
        </w:rPr>
        <w:t>4</w:t>
      </w:r>
      <w:r>
        <w:rPr>
          <w:rFonts w:hint="eastAsia" w:ascii="宋体" w:hAnsi="宋体"/>
          <w:b/>
          <w:sz w:val="28"/>
          <w:szCs w:val="28"/>
        </w:rPr>
        <w:t>学年第一学期学校工作计划</w:t>
      </w:r>
    </w:p>
    <w:p w14:paraId="3FD4AE7A">
      <w:pPr>
        <w:pStyle w:val="7"/>
        <w:spacing w:line="440" w:lineRule="exact"/>
        <w:ind w:left="480" w:firstLine="0" w:firstLineChars="0"/>
        <w:rPr>
          <w:rFonts w:asciiTheme="minorEastAsia" w:hAnsiTheme="minorEastAsia" w:eastAsiaTheme="minorEastAsia"/>
          <w:b/>
          <w:sz w:val="24"/>
          <w:szCs w:val="24"/>
        </w:rPr>
      </w:pPr>
      <w:r>
        <w:rPr>
          <w:rFonts w:hint="eastAsia" w:asciiTheme="minorEastAsia" w:hAnsiTheme="minorEastAsia" w:eastAsiaTheme="minorEastAsia"/>
          <w:b/>
          <w:sz w:val="24"/>
          <w:szCs w:val="24"/>
        </w:rPr>
        <w:t>一、指导思想</w:t>
      </w:r>
    </w:p>
    <w:p w14:paraId="080FDBEB">
      <w:pPr>
        <w:spacing w:line="440" w:lineRule="exact"/>
        <w:ind w:firstLine="480"/>
        <w:rPr>
          <w:rFonts w:cs="宋体" w:asciiTheme="minorEastAsia" w:hAnsiTheme="minorEastAsia" w:eastAsiaTheme="minorEastAsia"/>
          <w:sz w:val="24"/>
        </w:rPr>
      </w:pPr>
      <w:r>
        <w:rPr>
          <w:rFonts w:hint="eastAsia" w:cs="宋体" w:asciiTheme="minorEastAsia" w:hAnsiTheme="minorEastAsia" w:eastAsiaTheme="minorEastAsia"/>
          <w:sz w:val="24"/>
        </w:rPr>
        <w:t>以习近平新时代中国特色社会主义思想为指导，以中共中央、国务院、教育部、市政府及市教委有关深化教育教学改革、深入实施素质教育精神为指导，以《浦东新区教育工作党委、教育局202</w:t>
      </w:r>
      <w:r>
        <w:rPr>
          <w:rFonts w:hint="eastAsia" w:cs="宋体" w:asciiTheme="minorEastAsia" w:hAnsiTheme="minorEastAsia" w:eastAsiaTheme="minorEastAsia"/>
          <w:sz w:val="24"/>
          <w:lang w:val="en-US" w:eastAsia="zh-CN"/>
        </w:rPr>
        <w:t>4</w:t>
      </w:r>
      <w:r>
        <w:rPr>
          <w:rFonts w:hint="eastAsia" w:cs="宋体" w:asciiTheme="minorEastAsia" w:hAnsiTheme="minorEastAsia" w:eastAsiaTheme="minorEastAsia"/>
          <w:sz w:val="24"/>
        </w:rPr>
        <w:t>年工作要点》为指南，以学校新发展规划为目标，坚持立德树人，“五育”并举</w:t>
      </w:r>
      <w:r>
        <w:rPr>
          <w:rFonts w:hint="eastAsia" w:cs="宋体" w:asciiTheme="minorEastAsia" w:hAnsiTheme="minorEastAsia" w:eastAsiaTheme="minorEastAsia"/>
          <w:sz w:val="24"/>
          <w:lang w:eastAsia="zh-CN"/>
        </w:rPr>
        <w:t>；</w:t>
      </w:r>
      <w:r>
        <w:rPr>
          <w:rFonts w:hint="eastAsia" w:cs="宋体" w:asciiTheme="minorEastAsia" w:hAnsiTheme="minorEastAsia" w:eastAsiaTheme="minorEastAsia"/>
          <w:sz w:val="24"/>
          <w:lang w:val="en-US" w:eastAsia="zh-CN"/>
        </w:rPr>
        <w:t>结合学校第三轮发展性督导评价意见，强化</w:t>
      </w:r>
      <w:r>
        <w:rPr>
          <w:rFonts w:hint="eastAsia" w:cs="宋体" w:asciiTheme="minorEastAsia" w:hAnsiTheme="minorEastAsia" w:eastAsiaTheme="minorEastAsia"/>
          <w:sz w:val="24"/>
        </w:rPr>
        <w:t>“</w:t>
      </w:r>
      <w:r>
        <w:rPr>
          <w:rFonts w:hint="eastAsia" w:cs="宋体" w:asciiTheme="minorEastAsia" w:hAnsiTheme="minorEastAsia" w:eastAsiaTheme="minorEastAsia"/>
          <w:sz w:val="24"/>
          <w:lang w:val="en-US" w:eastAsia="zh-CN"/>
        </w:rPr>
        <w:t>童趣童真 生命出彩 健康成长</w:t>
      </w:r>
      <w:r>
        <w:rPr>
          <w:rFonts w:hint="eastAsia" w:cs="宋体" w:asciiTheme="minorEastAsia" w:hAnsiTheme="minorEastAsia" w:eastAsiaTheme="minorEastAsia"/>
          <w:sz w:val="24"/>
        </w:rPr>
        <w:t>”的办学</w:t>
      </w:r>
      <w:r>
        <w:rPr>
          <w:rFonts w:hint="eastAsia" w:cs="宋体" w:asciiTheme="minorEastAsia" w:hAnsiTheme="minorEastAsia" w:eastAsiaTheme="minorEastAsia"/>
          <w:sz w:val="24"/>
          <w:lang w:val="en-US" w:eastAsia="zh-CN"/>
        </w:rPr>
        <w:t>新</w:t>
      </w:r>
      <w:r>
        <w:rPr>
          <w:rFonts w:hint="eastAsia" w:cs="宋体" w:asciiTheme="minorEastAsia" w:hAnsiTheme="minorEastAsia" w:eastAsiaTheme="minorEastAsia"/>
          <w:sz w:val="24"/>
        </w:rPr>
        <w:t>理念，深入实施素质教育，提升办学质量</w:t>
      </w:r>
      <w:r>
        <w:rPr>
          <w:rFonts w:hint="eastAsia" w:cs="宋体" w:asciiTheme="minorEastAsia" w:hAnsiTheme="minorEastAsia" w:eastAsiaTheme="minorEastAsia"/>
          <w:sz w:val="24"/>
          <w:lang w:val="en-US" w:eastAsia="zh-CN"/>
        </w:rPr>
        <w:t>和</w:t>
      </w:r>
      <w:r>
        <w:rPr>
          <w:rFonts w:hint="eastAsia" w:cs="宋体" w:asciiTheme="minorEastAsia" w:hAnsiTheme="minorEastAsia" w:eastAsiaTheme="minorEastAsia"/>
          <w:sz w:val="24"/>
        </w:rPr>
        <w:t>学校管理服务水平，</w:t>
      </w:r>
      <w:r>
        <w:rPr>
          <w:rFonts w:hint="eastAsia" w:cs="宋体" w:asciiTheme="minorEastAsia" w:hAnsiTheme="minorEastAsia" w:eastAsiaTheme="minorEastAsia"/>
          <w:sz w:val="24"/>
          <w:lang w:val="en-US" w:eastAsia="zh-CN"/>
        </w:rPr>
        <w:t>以集团、学区化办学助力学校发展，全力</w:t>
      </w:r>
      <w:r>
        <w:rPr>
          <w:rFonts w:hint="eastAsia" w:cs="宋体" w:asciiTheme="minorEastAsia" w:hAnsiTheme="minorEastAsia" w:eastAsiaTheme="minorEastAsia"/>
          <w:sz w:val="24"/>
        </w:rPr>
        <w:t>办</w:t>
      </w:r>
      <w:r>
        <w:rPr>
          <w:rFonts w:hint="eastAsia" w:cs="宋体" w:asciiTheme="minorEastAsia" w:hAnsiTheme="minorEastAsia" w:eastAsiaTheme="minorEastAsia"/>
          <w:sz w:val="24"/>
          <w:lang w:val="en-US" w:eastAsia="zh-CN"/>
        </w:rPr>
        <w:t>好</w:t>
      </w:r>
      <w:r>
        <w:rPr>
          <w:rFonts w:hint="eastAsia" w:cs="宋体" w:asciiTheme="minorEastAsia" w:hAnsiTheme="minorEastAsia" w:eastAsiaTheme="minorEastAsia"/>
          <w:sz w:val="24"/>
        </w:rPr>
        <w:t>家门口好学校。</w:t>
      </w:r>
    </w:p>
    <w:p w14:paraId="221870AB">
      <w:pPr>
        <w:pStyle w:val="7"/>
        <w:spacing w:line="440" w:lineRule="exact"/>
        <w:ind w:firstLineChars="0"/>
        <w:rPr>
          <w:rFonts w:asciiTheme="minorEastAsia" w:hAnsiTheme="minorEastAsia" w:eastAsiaTheme="minorEastAsia"/>
          <w:b/>
          <w:sz w:val="24"/>
          <w:szCs w:val="24"/>
        </w:rPr>
      </w:pPr>
      <w:r>
        <w:rPr>
          <w:rFonts w:hint="eastAsia" w:asciiTheme="minorEastAsia" w:hAnsiTheme="minorEastAsia" w:eastAsiaTheme="minorEastAsia"/>
          <w:b/>
          <w:sz w:val="24"/>
          <w:szCs w:val="24"/>
        </w:rPr>
        <w:t>二、工作目标</w:t>
      </w:r>
    </w:p>
    <w:p w14:paraId="64ADFC89">
      <w:pPr>
        <w:pStyle w:val="7"/>
        <w:spacing w:line="440" w:lineRule="exact"/>
        <w:ind w:firstLine="410" w:firstLineChars="171"/>
        <w:rPr>
          <w:rFonts w:asciiTheme="minorEastAsia" w:hAnsiTheme="minorEastAsia" w:eastAsiaTheme="minorEastAsia"/>
          <w:sz w:val="24"/>
          <w:szCs w:val="24"/>
        </w:rPr>
      </w:pPr>
      <w:r>
        <w:rPr>
          <w:rFonts w:hint="eastAsia" w:asciiTheme="minorEastAsia" w:hAnsiTheme="minorEastAsia" w:eastAsiaTheme="minorEastAsia"/>
          <w:sz w:val="24"/>
          <w:szCs w:val="24"/>
        </w:rPr>
        <w:t>1.全面落实教育局对开学工作要求，确保新学期师生安全健康。</w:t>
      </w:r>
    </w:p>
    <w:p w14:paraId="7AFE29DC">
      <w:pPr>
        <w:pStyle w:val="7"/>
        <w:spacing w:line="440" w:lineRule="exact"/>
        <w:ind w:firstLine="410" w:firstLineChars="171"/>
        <w:rPr>
          <w:rFonts w:asciiTheme="minorEastAsia" w:hAnsiTheme="minorEastAsia" w:eastAsiaTheme="minorEastAsia"/>
          <w:sz w:val="24"/>
          <w:szCs w:val="24"/>
        </w:rPr>
      </w:pPr>
      <w:r>
        <w:rPr>
          <w:rFonts w:hint="eastAsia" w:asciiTheme="minorEastAsia" w:hAnsiTheme="minorEastAsia" w:eastAsiaTheme="minorEastAsia"/>
          <w:bCs/>
          <w:sz w:val="24"/>
          <w:szCs w:val="24"/>
        </w:rPr>
        <w:t>2.认真落实国家教育法律法规，规范学校人事、资产、财务及教育教学等管理，切实加强学校制度建设与执行力度，</w:t>
      </w:r>
      <w:r>
        <w:rPr>
          <w:rFonts w:hint="eastAsia" w:cs="宋体" w:asciiTheme="minorEastAsia" w:hAnsiTheme="minorEastAsia" w:eastAsiaTheme="minorEastAsia"/>
          <w:sz w:val="24"/>
          <w:szCs w:val="24"/>
        </w:rPr>
        <w:t>继续推进学校教育教学重点工作项目化管理运行模式</w:t>
      </w:r>
      <w:r>
        <w:rPr>
          <w:rFonts w:hint="eastAsia" w:asciiTheme="minorEastAsia" w:hAnsiTheme="minorEastAsia" w:eastAsiaTheme="minorEastAsia"/>
          <w:sz w:val="24"/>
          <w:szCs w:val="24"/>
        </w:rPr>
        <w:t>。</w:t>
      </w:r>
    </w:p>
    <w:p w14:paraId="61724ECD">
      <w:pPr>
        <w:pStyle w:val="7"/>
        <w:spacing w:line="440" w:lineRule="exact"/>
        <w:ind w:firstLine="410" w:firstLineChars="171"/>
        <w:rPr>
          <w:rFonts w:hint="eastAsia" w:asciiTheme="minorEastAsia" w:hAnsiTheme="minorEastAsia" w:eastAsiaTheme="minorEastAsia"/>
          <w:bCs/>
          <w:sz w:val="24"/>
          <w:szCs w:val="24"/>
          <w:lang w:eastAsia="zh-CN"/>
        </w:rPr>
      </w:pPr>
      <w:r>
        <w:rPr>
          <w:rFonts w:hint="eastAsia" w:asciiTheme="minorEastAsia" w:hAnsiTheme="minorEastAsia" w:eastAsiaTheme="minorEastAsia"/>
          <w:sz w:val="24"/>
          <w:szCs w:val="24"/>
        </w:rPr>
        <w:t>3.坚持立德树人，落实《中小学</w:t>
      </w:r>
      <w:r>
        <w:rPr>
          <w:rFonts w:hint="eastAsia" w:asciiTheme="minorEastAsia" w:hAnsiTheme="minorEastAsia" w:eastAsiaTheme="minorEastAsia"/>
          <w:bCs/>
          <w:sz w:val="24"/>
          <w:szCs w:val="24"/>
        </w:rPr>
        <w:t>德育工作指南》，深入实施“两纲教育”。以“童真德育”推广研究为抓手，</w:t>
      </w:r>
      <w:r>
        <w:rPr>
          <w:rFonts w:hint="eastAsia" w:asciiTheme="minorEastAsia" w:hAnsiTheme="minorEastAsia" w:eastAsiaTheme="minorEastAsia"/>
          <w:bCs/>
          <w:sz w:val="24"/>
          <w:szCs w:val="24"/>
          <w:lang w:val="en-US" w:eastAsia="zh-CN"/>
        </w:rPr>
        <w:t>开展校园、教室、办公室整体文化</w:t>
      </w:r>
      <w:r>
        <w:rPr>
          <w:rFonts w:hint="eastAsia" w:asciiTheme="minorEastAsia" w:hAnsiTheme="minorEastAsia" w:eastAsiaTheme="minorEastAsia"/>
          <w:bCs/>
          <w:sz w:val="24"/>
          <w:szCs w:val="24"/>
        </w:rPr>
        <w:t>建设，积极开展学生德育教育活动。构建学校、家庭、社会“三位一体”学校办学管理模式</w:t>
      </w:r>
      <w:r>
        <w:rPr>
          <w:rFonts w:hint="eastAsia" w:asciiTheme="minorEastAsia" w:hAnsiTheme="minorEastAsia" w:eastAsiaTheme="minorEastAsia"/>
          <w:bCs/>
          <w:sz w:val="24"/>
          <w:szCs w:val="24"/>
          <w:lang w:eastAsia="zh-CN"/>
        </w:rPr>
        <w:t>。</w:t>
      </w:r>
    </w:p>
    <w:p w14:paraId="2034E389">
      <w:pPr>
        <w:pStyle w:val="7"/>
        <w:spacing w:line="440" w:lineRule="exact"/>
        <w:ind w:firstLine="410" w:firstLineChars="171"/>
        <w:rPr>
          <w:rFonts w:asciiTheme="minorEastAsia" w:hAnsiTheme="minorEastAsia" w:eastAsiaTheme="minorEastAsia"/>
          <w:sz w:val="24"/>
          <w:szCs w:val="24"/>
        </w:rPr>
      </w:pPr>
      <w:r>
        <w:rPr>
          <w:rFonts w:hint="eastAsia" w:asciiTheme="minorEastAsia" w:hAnsiTheme="minorEastAsia" w:eastAsiaTheme="minorEastAsia"/>
          <w:sz w:val="24"/>
          <w:szCs w:val="24"/>
        </w:rPr>
        <w:t>4.</w:t>
      </w:r>
      <w:r>
        <w:rPr>
          <w:rFonts w:hint="eastAsia" w:asciiTheme="minorEastAsia" w:hAnsiTheme="minorEastAsia" w:eastAsiaTheme="minorEastAsia"/>
          <w:bCs/>
          <w:sz w:val="24"/>
        </w:rPr>
        <w:t>根据学校分设校区的实际，积极探索两校区“扁平式”管理工作和管理模式，充分调动学校人力、财力和社会资源。</w:t>
      </w:r>
    </w:p>
    <w:p w14:paraId="000311A1">
      <w:pPr>
        <w:pStyle w:val="7"/>
        <w:spacing w:line="440" w:lineRule="exact"/>
        <w:ind w:firstLine="410" w:firstLineChars="171"/>
        <w:rPr>
          <w:rFonts w:hint="eastAsia" w:asciiTheme="minorEastAsia" w:hAnsiTheme="minorEastAsia" w:eastAsiaTheme="minorEastAsia"/>
          <w:bCs/>
          <w:sz w:val="24"/>
          <w:szCs w:val="24"/>
          <w:lang w:val="en-US" w:eastAsia="zh-CN"/>
        </w:rPr>
      </w:pPr>
      <w:r>
        <w:rPr>
          <w:rFonts w:hint="eastAsia" w:asciiTheme="minorEastAsia" w:hAnsiTheme="minorEastAsia" w:eastAsiaTheme="minorEastAsia"/>
          <w:sz w:val="24"/>
          <w:szCs w:val="24"/>
        </w:rPr>
        <w:t>5.</w:t>
      </w:r>
      <w:r>
        <w:rPr>
          <w:rFonts w:hint="eastAsia" w:asciiTheme="minorEastAsia" w:hAnsiTheme="minorEastAsia" w:eastAsiaTheme="minorEastAsia"/>
          <w:bCs/>
          <w:sz w:val="24"/>
          <w:szCs w:val="24"/>
        </w:rPr>
        <w:t>深化课程教学改革，进一步规范课程教学，认真执行教学计划，严格执行市教委</w:t>
      </w:r>
      <w:r>
        <w:rPr>
          <w:rFonts w:hint="eastAsia" w:asciiTheme="minorEastAsia" w:hAnsiTheme="minorEastAsia" w:eastAsiaTheme="minorEastAsia"/>
          <w:bCs/>
          <w:sz w:val="24"/>
          <w:szCs w:val="24"/>
          <w:lang w:eastAsia="zh-CN"/>
        </w:rPr>
        <w:t>“</w:t>
      </w:r>
      <w:r>
        <w:rPr>
          <w:rFonts w:hint="eastAsia" w:asciiTheme="minorEastAsia" w:hAnsiTheme="minorEastAsia" w:eastAsiaTheme="minorEastAsia"/>
          <w:bCs/>
          <w:sz w:val="24"/>
          <w:szCs w:val="24"/>
          <w:lang w:val="en-US" w:eastAsia="zh-CN"/>
        </w:rPr>
        <w:t>双新”、</w:t>
      </w:r>
      <w:r>
        <w:rPr>
          <w:rFonts w:hint="eastAsia" w:asciiTheme="minorEastAsia" w:hAnsiTheme="minorEastAsia" w:eastAsiaTheme="minorEastAsia"/>
          <w:bCs/>
          <w:sz w:val="24"/>
          <w:szCs w:val="24"/>
        </w:rPr>
        <w:t>“双减”</w:t>
      </w:r>
      <w:r>
        <w:rPr>
          <w:rFonts w:hint="eastAsia" w:asciiTheme="minorEastAsia" w:hAnsiTheme="minorEastAsia" w:eastAsiaTheme="minorEastAsia"/>
          <w:bCs/>
          <w:sz w:val="24"/>
          <w:szCs w:val="24"/>
          <w:lang w:val="en-US" w:eastAsia="zh-CN"/>
        </w:rPr>
        <w:t>工作目标</w:t>
      </w:r>
      <w:r>
        <w:rPr>
          <w:rFonts w:hint="eastAsia" w:asciiTheme="minorEastAsia" w:hAnsiTheme="minorEastAsia" w:eastAsiaTheme="minorEastAsia"/>
          <w:bCs/>
          <w:sz w:val="24"/>
          <w:szCs w:val="24"/>
        </w:rPr>
        <w:t>，</w:t>
      </w:r>
      <w:r>
        <w:rPr>
          <w:rFonts w:hint="eastAsia" w:asciiTheme="minorEastAsia" w:hAnsiTheme="minorEastAsia" w:eastAsiaTheme="minorEastAsia"/>
          <w:bCs/>
          <w:sz w:val="24"/>
          <w:szCs w:val="24"/>
          <w:lang w:val="en-US" w:eastAsia="zh-CN"/>
        </w:rPr>
        <w:t>优化学生作业设计、提升课堂教学能力、规范教师教育教学行为。</w:t>
      </w:r>
    </w:p>
    <w:p w14:paraId="283D5DE7">
      <w:pPr>
        <w:pStyle w:val="7"/>
        <w:spacing w:line="440" w:lineRule="exact"/>
        <w:ind w:firstLine="410" w:firstLineChars="171"/>
        <w:rPr>
          <w:rFonts w:asciiTheme="minorEastAsia" w:hAnsiTheme="minorEastAsia" w:eastAsiaTheme="minorEastAsia"/>
          <w:bCs/>
          <w:sz w:val="24"/>
          <w:szCs w:val="24"/>
        </w:rPr>
      </w:pPr>
      <w:r>
        <w:rPr>
          <w:rFonts w:hint="eastAsia" w:asciiTheme="minorEastAsia" w:hAnsiTheme="minorEastAsia" w:eastAsiaTheme="minorEastAsia"/>
          <w:sz w:val="24"/>
          <w:szCs w:val="24"/>
        </w:rPr>
        <w:t>6.按照“四有好老师”标准，加强师德教育和教学基本功训练，不断提高</w:t>
      </w:r>
      <w:r>
        <w:rPr>
          <w:rFonts w:hint="eastAsia" w:asciiTheme="minorEastAsia" w:hAnsiTheme="minorEastAsia" w:eastAsiaTheme="minorEastAsia"/>
          <w:bCs/>
          <w:sz w:val="24"/>
          <w:szCs w:val="24"/>
        </w:rPr>
        <w:t>教师专业成长。认真做好校本研修工作，重视青年教师的培养与指导。</w:t>
      </w:r>
    </w:p>
    <w:p w14:paraId="1448FC48">
      <w:pPr>
        <w:pStyle w:val="7"/>
        <w:spacing w:line="440" w:lineRule="exact"/>
        <w:ind w:firstLine="410" w:firstLineChars="171"/>
        <w:rPr>
          <w:rFonts w:asciiTheme="minorEastAsia" w:hAnsiTheme="minorEastAsia" w:eastAsiaTheme="minorEastAsia"/>
          <w:bCs/>
          <w:sz w:val="24"/>
          <w:szCs w:val="24"/>
        </w:rPr>
      </w:pPr>
      <w:r>
        <w:rPr>
          <w:rFonts w:hint="eastAsia" w:asciiTheme="minorEastAsia" w:hAnsiTheme="minorEastAsia" w:eastAsiaTheme="minorEastAsia"/>
          <w:bCs/>
          <w:sz w:val="24"/>
          <w:szCs w:val="24"/>
        </w:rPr>
        <w:t>7.加强校园安全文明建设，根据市“安全文明校园”要求</w:t>
      </w:r>
      <w:r>
        <w:rPr>
          <w:rFonts w:hint="eastAsia" w:asciiTheme="minorEastAsia" w:hAnsiTheme="minorEastAsia" w:eastAsiaTheme="minorEastAsia"/>
          <w:sz w:val="24"/>
          <w:szCs w:val="24"/>
        </w:rPr>
        <w:t>，加强校园安全管理，开学初摸清校园安全隐患点，全力</w:t>
      </w:r>
      <w:r>
        <w:rPr>
          <w:rFonts w:hint="eastAsia" w:asciiTheme="minorEastAsia" w:hAnsiTheme="minorEastAsia" w:eastAsiaTheme="minorEastAsia"/>
          <w:bCs/>
          <w:sz w:val="24"/>
          <w:szCs w:val="24"/>
        </w:rPr>
        <w:t>防范校园师生职工意外安全事故的发生。</w:t>
      </w:r>
    </w:p>
    <w:p w14:paraId="2525D43C">
      <w:pPr>
        <w:spacing w:line="440" w:lineRule="exact"/>
        <w:ind w:firstLine="480" w:firstLineChars="200"/>
        <w:rPr>
          <w:rFonts w:asciiTheme="minorEastAsia" w:hAnsiTheme="minorEastAsia" w:eastAsiaTheme="minorEastAsia"/>
          <w:bCs/>
          <w:sz w:val="24"/>
        </w:rPr>
      </w:pPr>
      <w:r>
        <w:rPr>
          <w:rFonts w:hint="eastAsia" w:asciiTheme="minorEastAsia" w:hAnsiTheme="minorEastAsia" w:eastAsiaTheme="minorEastAsia"/>
          <w:sz w:val="24"/>
        </w:rPr>
        <w:t>8.</w:t>
      </w:r>
      <w:r>
        <w:rPr>
          <w:rFonts w:hint="eastAsia" w:asciiTheme="minorEastAsia" w:hAnsiTheme="minorEastAsia" w:eastAsiaTheme="minorEastAsia"/>
          <w:bCs/>
          <w:sz w:val="24"/>
        </w:rPr>
        <w:t>继续巩固和发展学校特色课程，优化资源配置，推进科技、体育、艺术类项目建设。</w:t>
      </w:r>
    </w:p>
    <w:p w14:paraId="4B2513FE">
      <w:pPr>
        <w:spacing w:line="440" w:lineRule="exact"/>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9.加强学校群团工作，充分发挥党、工、团作用；发挥工会组织在构建和谐校园中的桥梁纽带作用；做好退管组织工作，发挥其在学校发展中的作用。</w:t>
      </w:r>
    </w:p>
    <w:p w14:paraId="6873F914">
      <w:pPr>
        <w:spacing w:line="440" w:lineRule="exact"/>
        <w:ind w:firstLine="480"/>
        <w:rPr>
          <w:rFonts w:asciiTheme="minorEastAsia" w:hAnsiTheme="minorEastAsia" w:eastAsiaTheme="minorEastAsia"/>
          <w:bCs/>
          <w:sz w:val="24"/>
        </w:rPr>
      </w:pPr>
      <w:r>
        <w:rPr>
          <w:rFonts w:hint="eastAsia" w:asciiTheme="minorEastAsia" w:hAnsiTheme="minorEastAsia" w:eastAsiaTheme="minorEastAsia"/>
          <w:bCs/>
          <w:sz w:val="24"/>
        </w:rPr>
        <w:t>10.根据《上海市义务教育课后服务工作指南》，继续做好放学后看护</w:t>
      </w:r>
      <w:r>
        <w:rPr>
          <w:rFonts w:hint="eastAsia" w:asciiTheme="minorEastAsia" w:hAnsiTheme="minorEastAsia" w:eastAsiaTheme="minorEastAsia"/>
          <w:bCs/>
          <w:sz w:val="24"/>
          <w:lang w:val="en-US" w:eastAsia="zh-CN"/>
        </w:rPr>
        <w:t>服务</w:t>
      </w:r>
      <w:r>
        <w:rPr>
          <w:rFonts w:hint="eastAsia" w:asciiTheme="minorEastAsia" w:hAnsiTheme="minorEastAsia" w:eastAsiaTheme="minorEastAsia"/>
          <w:bCs/>
          <w:sz w:val="24"/>
        </w:rPr>
        <w:t>工作，提升课后服务质量和水平。</w:t>
      </w:r>
    </w:p>
    <w:p w14:paraId="62DCB065">
      <w:pPr>
        <w:spacing w:line="440" w:lineRule="exact"/>
        <w:ind w:firstLine="480"/>
        <w:rPr>
          <w:rFonts w:asciiTheme="minorEastAsia" w:hAnsiTheme="minorEastAsia" w:eastAsiaTheme="minorEastAsia"/>
          <w:bCs/>
          <w:sz w:val="24"/>
        </w:rPr>
      </w:pPr>
      <w:r>
        <w:rPr>
          <w:rFonts w:hint="eastAsia" w:asciiTheme="minorEastAsia" w:hAnsiTheme="minorEastAsia" w:eastAsiaTheme="minorEastAsia"/>
          <w:bCs/>
          <w:sz w:val="24"/>
        </w:rPr>
        <w:t>11.根据新</w:t>
      </w:r>
      <w:r>
        <w:rPr>
          <w:rFonts w:hint="eastAsia" w:asciiTheme="minorEastAsia" w:hAnsiTheme="minorEastAsia" w:eastAsiaTheme="minorEastAsia"/>
          <w:bCs/>
          <w:sz w:val="24"/>
          <w:lang w:eastAsia="zh-CN"/>
        </w:rPr>
        <w:t>、</w:t>
      </w:r>
      <w:r>
        <w:rPr>
          <w:rFonts w:hint="eastAsia" w:asciiTheme="minorEastAsia" w:hAnsiTheme="minorEastAsia" w:eastAsiaTheme="minorEastAsia"/>
          <w:bCs/>
          <w:sz w:val="24"/>
          <w:lang w:val="en-US" w:eastAsia="zh-CN"/>
        </w:rPr>
        <w:t>老</w:t>
      </w:r>
      <w:r>
        <w:rPr>
          <w:rFonts w:hint="eastAsia" w:asciiTheme="minorEastAsia" w:hAnsiTheme="minorEastAsia" w:eastAsiaTheme="minorEastAsia"/>
          <w:bCs/>
          <w:sz w:val="24"/>
        </w:rPr>
        <w:t>校区发展需要，继续做好校园文化建设筹划，做好整体校园文化设计规划，分阶段落实建设任务。</w:t>
      </w:r>
    </w:p>
    <w:p w14:paraId="13D5A246">
      <w:pPr>
        <w:spacing w:line="440" w:lineRule="exact"/>
        <w:ind w:firstLine="480"/>
        <w:rPr>
          <w:rFonts w:asciiTheme="minorEastAsia" w:hAnsiTheme="minorEastAsia" w:eastAsiaTheme="minorEastAsia"/>
          <w:b/>
          <w:sz w:val="24"/>
        </w:rPr>
      </w:pPr>
      <w:r>
        <w:rPr>
          <w:rFonts w:hint="eastAsia" w:asciiTheme="minorEastAsia" w:hAnsiTheme="minorEastAsia" w:eastAsiaTheme="minorEastAsia"/>
          <w:b/>
          <w:sz w:val="24"/>
        </w:rPr>
        <w:t>三、具体措施</w:t>
      </w:r>
    </w:p>
    <w:p w14:paraId="0E93BFAC">
      <w:pPr>
        <w:spacing w:line="440" w:lineRule="exact"/>
        <w:ind w:firstLine="480"/>
        <w:rPr>
          <w:rFonts w:hint="eastAsia" w:cs="宋体" w:asciiTheme="minorEastAsia" w:hAnsiTheme="minorEastAsia" w:eastAsiaTheme="minorEastAsia"/>
          <w:b/>
          <w:sz w:val="24"/>
          <w:lang w:val="en-US" w:eastAsia="zh-CN"/>
        </w:rPr>
      </w:pPr>
      <w:r>
        <w:rPr>
          <w:rFonts w:hint="eastAsia" w:cs="宋体" w:asciiTheme="minorEastAsia" w:hAnsiTheme="minorEastAsia" w:eastAsiaTheme="minorEastAsia"/>
          <w:b/>
          <w:sz w:val="24"/>
        </w:rPr>
        <w:t>（一）</w:t>
      </w:r>
      <w:r>
        <w:rPr>
          <w:rFonts w:hint="eastAsia" w:cs="宋体" w:asciiTheme="minorEastAsia" w:hAnsiTheme="minorEastAsia" w:eastAsiaTheme="minorEastAsia"/>
          <w:b/>
          <w:sz w:val="24"/>
          <w:lang w:val="en-US" w:eastAsia="zh-CN"/>
        </w:rPr>
        <w:t>党建工作</w:t>
      </w:r>
    </w:p>
    <w:p w14:paraId="6D2BC067">
      <w:pPr>
        <w:spacing w:line="440" w:lineRule="exact"/>
        <w:ind w:firstLine="480" w:firstLineChars="200"/>
        <w:rPr>
          <w:rFonts w:hint="eastAsia" w:asciiTheme="minorEastAsia" w:hAnsiTheme="minorEastAsia" w:eastAsiaTheme="minorEastAsia"/>
          <w:bCs/>
          <w:sz w:val="24"/>
          <w:lang w:val="en-US" w:eastAsia="zh-CN"/>
        </w:rPr>
      </w:pPr>
      <w:r>
        <w:rPr>
          <w:rFonts w:hint="eastAsia" w:asciiTheme="minorEastAsia" w:hAnsiTheme="minorEastAsia" w:eastAsiaTheme="minorEastAsia"/>
          <w:bCs/>
          <w:sz w:val="24"/>
          <w:lang w:val="en-US" w:eastAsia="zh-CN"/>
        </w:rPr>
        <w:t>1.发挥中小学校党组织领导的校长负责制改革效应，健全工作机构，配强工作力量，推动学校党建工作与教学教研等一线工作紧密结合、深度融合。</w:t>
      </w:r>
    </w:p>
    <w:p w14:paraId="2D701BFA">
      <w:pPr>
        <w:spacing w:line="440" w:lineRule="exact"/>
        <w:ind w:firstLine="480" w:firstLineChars="200"/>
        <w:rPr>
          <w:rFonts w:hint="eastAsia" w:asciiTheme="minorEastAsia" w:hAnsiTheme="minorEastAsia" w:eastAsiaTheme="minorEastAsia"/>
          <w:bCs/>
          <w:sz w:val="24"/>
          <w:lang w:val="en-US" w:eastAsia="zh-CN"/>
        </w:rPr>
      </w:pPr>
      <w:r>
        <w:rPr>
          <w:rFonts w:hint="eastAsia" w:asciiTheme="minorEastAsia" w:hAnsiTheme="minorEastAsia" w:eastAsiaTheme="minorEastAsia"/>
          <w:bCs/>
          <w:sz w:val="24"/>
          <w:lang w:val="en-US" w:eastAsia="zh-CN"/>
        </w:rPr>
        <w:t>2.坚持以人民为中心的发展思想的要求，大力弘扬“一个支部一件实事”的优良传统，建立为民办实事长效机制，继续挖掘“师德标兵”“优秀党员”等先进典型，组织党员、教师开展主动服务、靠前服务、精准服务活动，引领师生志愿服务，营造浓厚的服务、奉献氛围。</w:t>
      </w:r>
    </w:p>
    <w:p w14:paraId="310BC407">
      <w:pPr>
        <w:spacing w:line="440" w:lineRule="exact"/>
        <w:ind w:firstLine="480" w:firstLineChars="200"/>
        <w:rPr>
          <w:rFonts w:hint="eastAsia" w:asciiTheme="minorEastAsia" w:hAnsiTheme="minorEastAsia" w:eastAsiaTheme="minorEastAsia"/>
          <w:bCs/>
          <w:sz w:val="24"/>
          <w:lang w:val="en-US" w:eastAsia="zh-CN"/>
        </w:rPr>
      </w:pPr>
      <w:r>
        <w:rPr>
          <w:rFonts w:hint="eastAsia" w:asciiTheme="minorEastAsia" w:hAnsiTheme="minorEastAsia" w:eastAsiaTheme="minorEastAsia"/>
          <w:bCs/>
          <w:sz w:val="24"/>
          <w:lang w:val="en-US" w:eastAsia="zh-CN"/>
        </w:rPr>
        <w:t>3.持续加强党支部标准化、规范化建设，规范落实“三会一课”、主题党日、党员民主评议、谈心谈话等制度，突出政治功能和组织功能，突出组织生活庄重感，使党的组织生活严起来、实起来。</w:t>
      </w:r>
    </w:p>
    <w:p w14:paraId="245B14F1">
      <w:pPr>
        <w:spacing w:line="440" w:lineRule="exact"/>
        <w:ind w:firstLine="480" w:firstLineChars="200"/>
        <w:rPr>
          <w:rFonts w:hint="eastAsia" w:asciiTheme="minorEastAsia" w:hAnsiTheme="minorEastAsia" w:eastAsiaTheme="minorEastAsia"/>
          <w:bCs/>
          <w:sz w:val="24"/>
          <w:lang w:val="en-US" w:eastAsia="zh-CN"/>
        </w:rPr>
      </w:pPr>
      <w:r>
        <w:rPr>
          <w:rFonts w:hint="eastAsia" w:asciiTheme="minorEastAsia" w:hAnsiTheme="minorEastAsia" w:eastAsiaTheme="minorEastAsia"/>
          <w:bCs/>
          <w:sz w:val="24"/>
          <w:lang w:val="en-US" w:eastAsia="zh-CN"/>
        </w:rPr>
        <w:t>4.加强入党积极分子培养工作。加强对优秀青年教师进行培养，对入党申请人及时安排培养人加强引导和培养，培养联系人定期对入党积极分子进行考察，与其交心谈心，帮助入党积极分子提高思想政治素质、教育教学水平。</w:t>
      </w:r>
    </w:p>
    <w:p w14:paraId="22A3C73E">
      <w:pPr>
        <w:spacing w:line="440" w:lineRule="exact"/>
        <w:ind w:firstLine="480" w:firstLineChars="200"/>
        <w:rPr>
          <w:rFonts w:hint="eastAsia" w:asciiTheme="minorEastAsia" w:hAnsiTheme="minorEastAsia" w:eastAsiaTheme="minorEastAsia"/>
          <w:bCs/>
          <w:sz w:val="24"/>
          <w:lang w:val="en-US" w:eastAsia="zh-CN"/>
        </w:rPr>
      </w:pPr>
      <w:r>
        <w:rPr>
          <w:rFonts w:hint="eastAsia" w:asciiTheme="minorEastAsia" w:hAnsiTheme="minorEastAsia" w:eastAsiaTheme="minorEastAsia"/>
          <w:bCs/>
          <w:sz w:val="24"/>
          <w:lang w:val="en-US" w:eastAsia="zh-CN"/>
        </w:rPr>
        <w:t>5.规范党员发展工作。严格按照发展党员工作流程，坚持“按照党员标准，成熟一个，发展一个”的要求，加强在教学一线骨干教师中发展党员的力度，吸收更多的优秀青年加入到党的组织中来，不断壮大党员队伍。</w:t>
      </w:r>
    </w:p>
    <w:p w14:paraId="08A058FC">
      <w:pPr>
        <w:spacing w:line="440" w:lineRule="exact"/>
        <w:ind w:firstLine="480" w:firstLineChars="200"/>
        <w:rPr>
          <w:rFonts w:hint="eastAsia" w:asciiTheme="minorEastAsia" w:hAnsiTheme="minorEastAsia" w:eastAsiaTheme="minorEastAsia"/>
          <w:bCs/>
          <w:sz w:val="24"/>
          <w:lang w:val="en-US" w:eastAsia="zh-CN"/>
        </w:rPr>
      </w:pPr>
      <w:r>
        <w:rPr>
          <w:rFonts w:hint="eastAsia" w:asciiTheme="minorEastAsia" w:hAnsiTheme="minorEastAsia" w:eastAsiaTheme="minorEastAsia"/>
          <w:bCs/>
          <w:sz w:val="24"/>
          <w:lang w:val="en-US" w:eastAsia="zh-CN"/>
        </w:rPr>
        <w:t>6.抓好中心组学习、党课、政治理论学习，充分借助 “党的创新理论宣讲团”、“师德师风宣讲团”、“党风廉政宣讲团”三个宣讲团作用，加大党员培训力度，培根铸魂，巩固拓展专题教育成果。把习近平新时代中国特色社会主义思想作为首课，坚持落实“第一议题”制度，做到有计划、有组织、有制度、有笔记、有记录、有考核。</w:t>
      </w:r>
    </w:p>
    <w:p w14:paraId="10FA0341">
      <w:pPr>
        <w:spacing w:line="440" w:lineRule="exact"/>
        <w:ind w:firstLine="480" w:firstLineChars="200"/>
        <w:rPr>
          <w:rFonts w:hint="eastAsia" w:asciiTheme="minorEastAsia" w:hAnsiTheme="minorEastAsia" w:eastAsiaTheme="minorEastAsia"/>
          <w:bCs/>
          <w:sz w:val="24"/>
          <w:lang w:val="en-US" w:eastAsia="zh-CN"/>
        </w:rPr>
      </w:pPr>
      <w:r>
        <w:rPr>
          <w:rFonts w:hint="eastAsia" w:asciiTheme="minorEastAsia" w:hAnsiTheme="minorEastAsia" w:eastAsiaTheme="minorEastAsia"/>
          <w:bCs/>
          <w:sz w:val="24"/>
          <w:lang w:val="en-US" w:eastAsia="zh-CN"/>
        </w:rPr>
        <w:t>7. 继续组织好党员教师上好小学生的启蒙党课教育，进一步建强《读本》思政团队，开展“送课上门”服务，做到优质金课“送教上门”，着力从备好课做到上好课，使学生从有课上到《读本》思想入脑入心，扎实“扣好第一粒纽扣”，积极组织师生参与上级党委组织的征文比赛等活动。并以“大思政课”建设为抓手，以党团队一体化建设为载体，成立思政一体化建设校本研究团队，形成具有城东特色的思政育人模式，培育时代新人。</w:t>
      </w:r>
    </w:p>
    <w:p w14:paraId="03A7FBB2">
      <w:pPr>
        <w:spacing w:line="440" w:lineRule="exact"/>
        <w:ind w:firstLine="480" w:firstLineChars="200"/>
        <w:rPr>
          <w:rFonts w:hint="eastAsia" w:asciiTheme="minorEastAsia" w:hAnsiTheme="minorEastAsia" w:eastAsiaTheme="minorEastAsia"/>
          <w:bCs/>
          <w:sz w:val="24"/>
          <w:lang w:val="en-US" w:eastAsia="zh-CN"/>
        </w:rPr>
      </w:pPr>
      <w:r>
        <w:rPr>
          <w:rFonts w:hint="eastAsia" w:asciiTheme="minorEastAsia" w:hAnsiTheme="minorEastAsia" w:eastAsiaTheme="minorEastAsia"/>
          <w:bCs/>
          <w:sz w:val="24"/>
          <w:lang w:val="en-US" w:eastAsia="zh-CN"/>
        </w:rPr>
        <w:t>8、加强学校后备干部队伍建设。根据学校发展实际和领导班子长远建设的需要，党支部支持学校行政按规定程序及时补充和调整学校校级、中层后备干部，并分配承担一定的学校管理工作，为后备干部搭建学习、锻炼平台，使其在工作中学习和成长。</w:t>
      </w:r>
    </w:p>
    <w:p w14:paraId="75F00DC4">
      <w:pPr>
        <w:spacing w:line="440" w:lineRule="exact"/>
        <w:ind w:firstLine="480"/>
        <w:rPr>
          <w:rFonts w:hint="eastAsia" w:cs="宋体" w:asciiTheme="minorEastAsia" w:hAnsiTheme="minorEastAsia" w:eastAsiaTheme="minorEastAsia"/>
          <w:b/>
          <w:sz w:val="24"/>
        </w:rPr>
      </w:pPr>
    </w:p>
    <w:p w14:paraId="37825AF0">
      <w:pPr>
        <w:spacing w:line="440" w:lineRule="exact"/>
        <w:ind w:firstLine="480"/>
        <w:rPr>
          <w:rFonts w:cs="宋体" w:asciiTheme="minorEastAsia" w:hAnsiTheme="minorEastAsia" w:eastAsiaTheme="minorEastAsia"/>
          <w:b/>
          <w:sz w:val="24"/>
        </w:rPr>
      </w:pPr>
      <w:r>
        <w:rPr>
          <w:rFonts w:hint="eastAsia" w:cs="宋体" w:asciiTheme="minorEastAsia" w:hAnsiTheme="minorEastAsia" w:eastAsiaTheme="minorEastAsia"/>
          <w:b/>
          <w:sz w:val="24"/>
        </w:rPr>
        <w:t>（</w:t>
      </w:r>
      <w:r>
        <w:rPr>
          <w:rFonts w:hint="eastAsia" w:cs="宋体" w:asciiTheme="minorEastAsia" w:hAnsiTheme="minorEastAsia" w:eastAsiaTheme="minorEastAsia"/>
          <w:b/>
          <w:sz w:val="24"/>
          <w:lang w:val="en-US" w:eastAsia="zh-CN"/>
        </w:rPr>
        <w:t>二</w:t>
      </w:r>
      <w:r>
        <w:rPr>
          <w:rFonts w:hint="eastAsia" w:cs="宋体" w:asciiTheme="minorEastAsia" w:hAnsiTheme="minorEastAsia" w:eastAsiaTheme="minorEastAsia"/>
          <w:b/>
          <w:sz w:val="24"/>
        </w:rPr>
        <w:t>）行政管理</w:t>
      </w:r>
    </w:p>
    <w:p w14:paraId="3F45D97E">
      <w:pPr>
        <w:spacing w:line="440" w:lineRule="exact"/>
        <w:ind w:firstLine="480"/>
        <w:rPr>
          <w:rFonts w:asciiTheme="minorEastAsia" w:hAnsiTheme="minorEastAsia" w:eastAsiaTheme="minorEastAsia"/>
          <w:sz w:val="24"/>
        </w:rPr>
      </w:pPr>
      <w:r>
        <w:rPr>
          <w:rFonts w:hint="eastAsia" w:asciiTheme="minorEastAsia" w:hAnsiTheme="minorEastAsia" w:eastAsiaTheme="minorEastAsia"/>
          <w:sz w:val="24"/>
        </w:rPr>
        <w:t>1.根据区教育局</w:t>
      </w:r>
      <w:r>
        <w:rPr>
          <w:rFonts w:hint="eastAsia" w:asciiTheme="minorEastAsia" w:hAnsiTheme="minorEastAsia" w:eastAsiaTheme="minorEastAsia"/>
          <w:sz w:val="24"/>
          <w:lang w:val="en-US" w:eastAsia="zh-CN"/>
        </w:rPr>
        <w:t>党工委</w:t>
      </w:r>
      <w:r>
        <w:rPr>
          <w:rFonts w:hint="eastAsia" w:asciiTheme="minorEastAsia" w:hAnsiTheme="minorEastAsia" w:eastAsiaTheme="minorEastAsia"/>
          <w:sz w:val="24"/>
        </w:rPr>
        <w:t>工作要求，</w:t>
      </w:r>
      <w:r>
        <w:rPr>
          <w:rFonts w:hint="eastAsia" w:asciiTheme="minorEastAsia" w:hAnsiTheme="minorEastAsia" w:eastAsiaTheme="minorEastAsia"/>
          <w:sz w:val="24"/>
          <w:lang w:val="en-US" w:eastAsia="zh-CN"/>
        </w:rPr>
        <w:t>落实“两个议事制度”工作，做好党支部领导的校长负责制工作。落实全面管理，推进制度建设。</w:t>
      </w:r>
      <w:r>
        <w:rPr>
          <w:rFonts w:asciiTheme="minorEastAsia" w:hAnsiTheme="minorEastAsia" w:eastAsiaTheme="minorEastAsia"/>
          <w:sz w:val="24"/>
        </w:rPr>
        <w:t xml:space="preserve"> </w:t>
      </w:r>
    </w:p>
    <w:p w14:paraId="10F5EE7C">
      <w:pPr>
        <w:pStyle w:val="7"/>
        <w:spacing w:line="44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2.加强学校制度管理，进一步落实学校规章制度的执行力度；根据上级要求，及时修订和完善学校相关规章制度。</w:t>
      </w:r>
    </w:p>
    <w:p w14:paraId="439E58CF">
      <w:pPr>
        <w:pStyle w:val="7"/>
        <w:spacing w:line="44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3.根据学校工作实际需求，</w:t>
      </w:r>
      <w:r>
        <w:rPr>
          <w:rFonts w:hint="eastAsia" w:asciiTheme="minorEastAsia" w:hAnsiTheme="minorEastAsia" w:eastAsiaTheme="minorEastAsia"/>
          <w:bCs/>
          <w:sz w:val="24"/>
          <w:szCs w:val="24"/>
        </w:rPr>
        <w:t>认真</w:t>
      </w:r>
      <w:r>
        <w:rPr>
          <w:rFonts w:hint="eastAsia" w:asciiTheme="minorEastAsia" w:hAnsiTheme="minorEastAsia" w:eastAsiaTheme="minorEastAsia"/>
          <w:sz w:val="24"/>
          <w:szCs w:val="24"/>
        </w:rPr>
        <w:t>参与惠南学区和建平实验小学教育集团各类活动，拓展管理视角，提高中层队伍工作能力，稳步提升学校总体办学质量。</w:t>
      </w:r>
    </w:p>
    <w:p w14:paraId="7F9EA196">
      <w:pPr>
        <w:pStyle w:val="7"/>
        <w:spacing w:line="44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4.进一步加强文明创建工作，坚持社会主义核心价值观，扎实推进文明组室、文明校园创建，</w:t>
      </w:r>
      <w:r>
        <w:rPr>
          <w:rFonts w:hint="eastAsia" w:asciiTheme="minorEastAsia" w:hAnsiTheme="minorEastAsia" w:eastAsiaTheme="minorEastAsia"/>
          <w:sz w:val="24"/>
          <w:szCs w:val="24"/>
          <w:lang w:val="en-US" w:eastAsia="zh-CN"/>
        </w:rPr>
        <w:t>扎实推进文明组室创评工作</w:t>
      </w:r>
      <w:r>
        <w:rPr>
          <w:rFonts w:hint="eastAsia" w:asciiTheme="minorEastAsia" w:hAnsiTheme="minorEastAsia" w:eastAsiaTheme="minorEastAsia"/>
          <w:sz w:val="24"/>
          <w:szCs w:val="24"/>
        </w:rPr>
        <w:t>。</w:t>
      </w:r>
    </w:p>
    <w:p w14:paraId="7C199590">
      <w:pPr>
        <w:pStyle w:val="7"/>
        <w:spacing w:line="44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5.</w:t>
      </w:r>
      <w:r>
        <w:rPr>
          <w:rFonts w:hint="eastAsia" w:cs="宋体" w:asciiTheme="minorEastAsia" w:hAnsiTheme="minorEastAsia" w:eastAsiaTheme="minorEastAsia"/>
          <w:sz w:val="24"/>
          <w:szCs w:val="24"/>
        </w:rPr>
        <w:t>加强民主管理和校务公开工作，积极推行党支部领导下的校长负责制</w:t>
      </w:r>
      <w:r>
        <w:rPr>
          <w:rFonts w:hint="eastAsia" w:cs="宋体" w:asciiTheme="minorEastAsia" w:hAnsiTheme="minorEastAsia" w:eastAsiaTheme="minorEastAsia"/>
          <w:sz w:val="24"/>
          <w:szCs w:val="24"/>
          <w:lang w:val="en-US" w:eastAsia="zh-CN"/>
        </w:rPr>
        <w:t>工作</w:t>
      </w:r>
      <w:r>
        <w:rPr>
          <w:rFonts w:hint="eastAsia" w:cs="宋体" w:asciiTheme="minorEastAsia" w:hAnsiTheme="minorEastAsia" w:eastAsiaTheme="minorEastAsia"/>
          <w:sz w:val="24"/>
          <w:szCs w:val="24"/>
        </w:rPr>
        <w:t>。主动接受教代会对学校工作的监督，完善校务公开工作机制，凡涉及教职工切身利益、学校人事任免、大额资金使用等重大事项等，及时通过全教会、教代会审议 并根据规定给予公示，贯彻落实“三重一大”决策制度。</w:t>
      </w:r>
    </w:p>
    <w:p w14:paraId="247E320B">
      <w:pPr>
        <w:pStyle w:val="7"/>
        <w:spacing w:line="440" w:lineRule="exact"/>
        <w:ind w:firstLine="480"/>
        <w:rPr>
          <w:rFonts w:cs="宋体" w:asciiTheme="minorEastAsia" w:hAnsiTheme="minorEastAsia" w:eastAsiaTheme="minorEastAsia"/>
          <w:sz w:val="24"/>
          <w:szCs w:val="24"/>
        </w:rPr>
      </w:pPr>
      <w:r>
        <w:rPr>
          <w:rFonts w:hint="eastAsia" w:asciiTheme="minorEastAsia" w:hAnsiTheme="minorEastAsia" w:eastAsiaTheme="minorEastAsia"/>
          <w:sz w:val="24"/>
          <w:szCs w:val="24"/>
        </w:rPr>
        <w:t>6.</w:t>
      </w:r>
      <w:r>
        <w:rPr>
          <w:rFonts w:hint="eastAsia" w:cs="宋体" w:asciiTheme="minorEastAsia" w:hAnsiTheme="minorEastAsia" w:eastAsiaTheme="minorEastAsia"/>
          <w:sz w:val="24"/>
          <w:szCs w:val="24"/>
        </w:rPr>
        <w:t>推进学校教育教学重点工作项目化管理运行模式，推进市“安全文明校园”、市“绿色学校”、市“依法治校达标校”、“区家庭教育达标校”</w:t>
      </w:r>
      <w:r>
        <w:rPr>
          <w:rFonts w:hint="eastAsia" w:cs="宋体" w:asciiTheme="minorEastAsia" w:hAnsiTheme="minorEastAsia" w:eastAsiaTheme="minorEastAsia"/>
          <w:sz w:val="24"/>
          <w:szCs w:val="24"/>
          <w:lang w:eastAsia="zh-CN"/>
        </w:rPr>
        <w:t>、“</w:t>
      </w:r>
      <w:r>
        <w:rPr>
          <w:rFonts w:hint="eastAsia" w:cs="宋体" w:asciiTheme="minorEastAsia" w:hAnsiTheme="minorEastAsia" w:eastAsiaTheme="minorEastAsia"/>
          <w:sz w:val="24"/>
          <w:szCs w:val="24"/>
          <w:lang w:val="en-US" w:eastAsia="zh-CN"/>
        </w:rPr>
        <w:t>体教结合”</w:t>
      </w:r>
      <w:r>
        <w:rPr>
          <w:rFonts w:hint="eastAsia" w:cs="宋体" w:asciiTheme="minorEastAsia" w:hAnsiTheme="minorEastAsia" w:eastAsiaTheme="minorEastAsia"/>
          <w:sz w:val="24"/>
          <w:szCs w:val="24"/>
        </w:rPr>
        <w:t>等常态管理。</w:t>
      </w:r>
    </w:p>
    <w:p w14:paraId="16381A66">
      <w:pPr>
        <w:pStyle w:val="7"/>
        <w:spacing w:line="440" w:lineRule="exact"/>
        <w:ind w:firstLine="480"/>
        <w:rPr>
          <w:rFonts w:asciiTheme="minorEastAsia" w:hAnsiTheme="minorEastAsia" w:eastAsiaTheme="minorEastAsia"/>
          <w:sz w:val="24"/>
          <w:szCs w:val="24"/>
        </w:rPr>
      </w:pPr>
      <w:r>
        <w:rPr>
          <w:rFonts w:hint="eastAsia" w:cs="宋体" w:asciiTheme="minorEastAsia" w:hAnsiTheme="minorEastAsia" w:eastAsiaTheme="minorEastAsia"/>
          <w:sz w:val="24"/>
          <w:szCs w:val="24"/>
        </w:rPr>
        <w:t>7.加强学校信息化应用管理，各部门及时、准确发布校园工作信息，并有选择地向上级传送。加强教师信息化教学指导，发挥信息技术在学科教学中的作用。</w:t>
      </w:r>
    </w:p>
    <w:p w14:paraId="1BB0F845">
      <w:pPr>
        <w:pStyle w:val="7"/>
        <w:spacing w:line="440" w:lineRule="exact"/>
        <w:ind w:firstLine="480"/>
        <w:rPr>
          <w:rFonts w:cs="宋体" w:asciiTheme="minorEastAsia" w:hAnsiTheme="minorEastAsia" w:eastAsiaTheme="minorEastAsia"/>
          <w:sz w:val="24"/>
          <w:szCs w:val="24"/>
        </w:rPr>
      </w:pPr>
      <w:r>
        <w:rPr>
          <w:rFonts w:hint="eastAsia" w:asciiTheme="minorEastAsia" w:hAnsiTheme="minorEastAsia" w:eastAsiaTheme="minorEastAsia"/>
          <w:sz w:val="24"/>
          <w:szCs w:val="24"/>
        </w:rPr>
        <w:t>8.</w:t>
      </w:r>
      <w:r>
        <w:rPr>
          <w:rFonts w:hint="eastAsia" w:cs="宋体" w:asciiTheme="minorEastAsia" w:hAnsiTheme="minorEastAsia" w:eastAsiaTheme="minorEastAsia"/>
          <w:sz w:val="24"/>
          <w:szCs w:val="24"/>
        </w:rPr>
        <w:t>加强群团工作建设，充分发挥工会、妇女、共青团、少先队、退管会等组织在学校管理工作中的作用，围绕学校发展目标，创新活动形式，提高活动质量，造就和谐的校园文化。</w:t>
      </w:r>
    </w:p>
    <w:p w14:paraId="079A0E7C">
      <w:pPr>
        <w:pStyle w:val="7"/>
        <w:spacing w:line="440" w:lineRule="exact"/>
        <w:ind w:firstLine="48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9.认真</w:t>
      </w:r>
      <w:r>
        <w:rPr>
          <w:rFonts w:hint="eastAsia" w:cs="宋体" w:asciiTheme="minorEastAsia" w:hAnsiTheme="minorEastAsia" w:eastAsiaTheme="minorEastAsia"/>
          <w:sz w:val="24"/>
          <w:szCs w:val="24"/>
          <w:lang w:val="en-US" w:eastAsia="zh-CN"/>
        </w:rPr>
        <w:t>落实专人</w:t>
      </w:r>
      <w:r>
        <w:rPr>
          <w:rFonts w:hint="eastAsia" w:cs="宋体" w:asciiTheme="minorEastAsia" w:hAnsiTheme="minorEastAsia" w:eastAsiaTheme="minorEastAsia"/>
          <w:sz w:val="24"/>
          <w:szCs w:val="24"/>
        </w:rPr>
        <w:t>做好人事</w:t>
      </w:r>
      <w:r>
        <w:rPr>
          <w:rFonts w:hint="eastAsia" w:cs="宋体" w:asciiTheme="minorEastAsia" w:hAnsiTheme="minorEastAsia" w:eastAsiaTheme="minorEastAsia"/>
          <w:sz w:val="24"/>
          <w:szCs w:val="24"/>
          <w:lang w:eastAsia="zh-CN"/>
        </w:rPr>
        <w:t>、</w:t>
      </w:r>
      <w:r>
        <w:rPr>
          <w:rFonts w:hint="eastAsia" w:cs="宋体" w:asciiTheme="minorEastAsia" w:hAnsiTheme="minorEastAsia" w:eastAsiaTheme="minorEastAsia"/>
          <w:sz w:val="24"/>
          <w:szCs w:val="24"/>
          <w:lang w:val="en-US" w:eastAsia="zh-CN"/>
        </w:rPr>
        <w:t>文书</w:t>
      </w:r>
      <w:r>
        <w:rPr>
          <w:rFonts w:hint="eastAsia" w:cs="宋体" w:asciiTheme="minorEastAsia" w:hAnsiTheme="minorEastAsia" w:eastAsiaTheme="minorEastAsia"/>
          <w:sz w:val="24"/>
          <w:szCs w:val="24"/>
        </w:rPr>
        <w:t>档案</w:t>
      </w:r>
      <w:r>
        <w:rPr>
          <w:rFonts w:hint="eastAsia" w:cs="宋体" w:asciiTheme="minorEastAsia" w:hAnsiTheme="minorEastAsia" w:eastAsiaTheme="minorEastAsia"/>
          <w:sz w:val="24"/>
          <w:szCs w:val="24"/>
          <w:lang w:val="en-US" w:eastAsia="zh-CN"/>
        </w:rPr>
        <w:t>管理</w:t>
      </w:r>
      <w:r>
        <w:rPr>
          <w:rFonts w:hint="eastAsia" w:cs="宋体" w:asciiTheme="minorEastAsia" w:hAnsiTheme="minorEastAsia" w:eastAsiaTheme="minorEastAsia"/>
          <w:sz w:val="24"/>
          <w:szCs w:val="24"/>
        </w:rPr>
        <w:t>，做好各部门的资料归档工作。</w:t>
      </w:r>
    </w:p>
    <w:p w14:paraId="1386D94A">
      <w:pPr>
        <w:pStyle w:val="7"/>
        <w:spacing w:line="440" w:lineRule="exact"/>
        <w:ind w:firstLine="48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10.进一步加强校园文化建设。结合靖海、听惠校区实际发展需要，谋划校园“软文化”和硬件设施建设，</w:t>
      </w:r>
      <w:r>
        <w:rPr>
          <w:rFonts w:hint="eastAsia" w:cs="宋体" w:asciiTheme="minorEastAsia" w:hAnsiTheme="minorEastAsia" w:eastAsiaTheme="minorEastAsia"/>
          <w:sz w:val="24"/>
          <w:szCs w:val="24"/>
          <w:lang w:val="en-US" w:eastAsia="zh-CN"/>
        </w:rPr>
        <w:t>理解“建平教育集团”办学总体理念，整合“健康育人 育健康人”学校办学目标，</w:t>
      </w:r>
      <w:r>
        <w:rPr>
          <w:rFonts w:hint="eastAsia" w:cs="宋体" w:asciiTheme="minorEastAsia" w:hAnsiTheme="minorEastAsia" w:eastAsiaTheme="minorEastAsia"/>
          <w:sz w:val="24"/>
          <w:szCs w:val="24"/>
        </w:rPr>
        <w:t>稳步推进校园文化总体布局、建设。</w:t>
      </w:r>
    </w:p>
    <w:p w14:paraId="456201EE">
      <w:pPr>
        <w:spacing w:line="440" w:lineRule="exact"/>
        <w:ind w:firstLine="480"/>
        <w:rPr>
          <w:rFonts w:hint="eastAsia" w:cs="宋体" w:asciiTheme="minorEastAsia" w:hAnsiTheme="minorEastAsia" w:eastAsiaTheme="minorEastAsia"/>
          <w:b/>
          <w:sz w:val="24"/>
        </w:rPr>
      </w:pPr>
    </w:p>
    <w:p w14:paraId="193CCDB4">
      <w:pPr>
        <w:spacing w:line="440" w:lineRule="exact"/>
        <w:ind w:firstLine="480"/>
        <w:rPr>
          <w:rFonts w:cs="宋体" w:asciiTheme="minorEastAsia" w:hAnsiTheme="minorEastAsia" w:eastAsiaTheme="minorEastAsia"/>
          <w:b/>
          <w:sz w:val="24"/>
        </w:rPr>
      </w:pPr>
      <w:r>
        <w:rPr>
          <w:rFonts w:hint="eastAsia" w:cs="宋体" w:asciiTheme="minorEastAsia" w:hAnsiTheme="minorEastAsia" w:eastAsiaTheme="minorEastAsia"/>
          <w:b/>
          <w:sz w:val="24"/>
        </w:rPr>
        <w:t>（</w:t>
      </w:r>
      <w:r>
        <w:rPr>
          <w:rFonts w:hint="eastAsia" w:cs="宋体" w:asciiTheme="minorEastAsia" w:hAnsiTheme="minorEastAsia" w:eastAsiaTheme="minorEastAsia"/>
          <w:b/>
          <w:sz w:val="24"/>
          <w:lang w:val="en-US" w:eastAsia="zh-CN"/>
        </w:rPr>
        <w:t>三</w:t>
      </w:r>
      <w:r>
        <w:rPr>
          <w:rFonts w:hint="eastAsia" w:cs="宋体" w:asciiTheme="minorEastAsia" w:hAnsiTheme="minorEastAsia" w:eastAsiaTheme="minorEastAsia"/>
          <w:b/>
          <w:sz w:val="24"/>
        </w:rPr>
        <w:t>）师资队伍建设</w:t>
      </w:r>
    </w:p>
    <w:p w14:paraId="23D29EDA">
      <w:pPr>
        <w:spacing w:line="440" w:lineRule="exact"/>
        <w:ind w:firstLine="480"/>
        <w:rPr>
          <w:rFonts w:cs="宋体" w:asciiTheme="minorEastAsia" w:hAnsiTheme="minorEastAsia" w:eastAsiaTheme="minorEastAsia"/>
          <w:sz w:val="24"/>
        </w:rPr>
      </w:pPr>
      <w:r>
        <w:rPr>
          <w:rFonts w:hint="eastAsia" w:cs="宋体" w:asciiTheme="minorEastAsia" w:hAnsiTheme="minorEastAsia" w:eastAsiaTheme="minorEastAsia"/>
          <w:sz w:val="24"/>
        </w:rPr>
        <w:t>1.加强师德教育，强化师德监督。学校党政工积极组织师德教育活动，提升师德实效。强化师德考核，</w:t>
      </w:r>
      <w:r>
        <w:rPr>
          <w:rFonts w:hint="eastAsia" w:cs="黑体" w:asciiTheme="minorEastAsia" w:hAnsiTheme="minorEastAsia" w:eastAsiaTheme="minorEastAsia"/>
          <w:sz w:val="24"/>
        </w:rPr>
        <w:t>把师德考核作为教师考核的核心内容摆在首要位置。要充分发挥学校党组织政治核心作用，充分发挥学校教代会、群团组织在师德建设中的积极作用，形成师德建设合力。</w:t>
      </w:r>
    </w:p>
    <w:p w14:paraId="3ADA9282">
      <w:pPr>
        <w:pStyle w:val="7"/>
        <w:spacing w:line="440" w:lineRule="exact"/>
        <w:ind w:firstLine="48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2.提升教师专业能力，完善“十四五”校本研修工作方案，认真做好</w:t>
      </w:r>
      <w:r>
        <w:rPr>
          <w:rFonts w:hint="eastAsia" w:cs="宋体" w:asciiTheme="minorEastAsia" w:hAnsiTheme="minorEastAsia" w:eastAsiaTheme="minorEastAsia"/>
          <w:sz w:val="24"/>
          <w:szCs w:val="24"/>
          <w:lang w:val="en-US" w:eastAsia="zh-CN"/>
        </w:rPr>
        <w:t>本年度</w:t>
      </w:r>
      <w:r>
        <w:rPr>
          <w:rFonts w:hint="eastAsia" w:cs="宋体" w:asciiTheme="minorEastAsia" w:hAnsiTheme="minorEastAsia" w:eastAsiaTheme="minorEastAsia"/>
          <w:sz w:val="24"/>
          <w:szCs w:val="24"/>
        </w:rPr>
        <w:t>见习教师规范化培训工作。要进一步加大青年教师培养力度，学校教育教学部门要积极创设平台，建立青年教师培养机制，采用“请进来、走出去”的方法，通过自培、邀请专家培训指导，讲座等形式，开展青年教师系列培训活动。促进青年教师快速成长，鼓励青年教师积极参与片区、区级以及更高层面的教育教学评比与展示活动</w:t>
      </w:r>
      <w:r>
        <w:rPr>
          <w:rFonts w:hint="eastAsia" w:cs="宋体" w:asciiTheme="minorEastAsia" w:hAnsiTheme="minorEastAsia" w:eastAsiaTheme="minorEastAsia"/>
          <w:sz w:val="24"/>
          <w:szCs w:val="24"/>
          <w:lang w:eastAsia="zh-CN"/>
        </w:rPr>
        <w:t>，</w:t>
      </w:r>
      <w:r>
        <w:rPr>
          <w:rFonts w:hint="eastAsia" w:cs="宋体" w:asciiTheme="minorEastAsia" w:hAnsiTheme="minorEastAsia" w:eastAsiaTheme="minorEastAsia"/>
          <w:sz w:val="24"/>
          <w:szCs w:val="24"/>
          <w:lang w:val="en-US" w:eastAsia="zh-CN"/>
        </w:rPr>
        <w:t>有计划组织开展教师专业成长培训学习</w:t>
      </w:r>
      <w:r>
        <w:rPr>
          <w:rFonts w:hint="eastAsia" w:cs="宋体" w:asciiTheme="minorEastAsia" w:hAnsiTheme="minorEastAsia" w:eastAsiaTheme="minorEastAsia"/>
          <w:sz w:val="24"/>
          <w:szCs w:val="24"/>
        </w:rPr>
        <w:t>。</w:t>
      </w:r>
    </w:p>
    <w:p w14:paraId="38B0B1A0">
      <w:pPr>
        <w:spacing w:line="440" w:lineRule="exact"/>
        <w:ind w:firstLine="480"/>
        <w:rPr>
          <w:rFonts w:hint="eastAsia" w:cs="宋体" w:asciiTheme="minorEastAsia" w:hAnsiTheme="minorEastAsia" w:eastAsiaTheme="minorEastAsia"/>
          <w:sz w:val="24"/>
        </w:rPr>
      </w:pPr>
      <w:r>
        <w:rPr>
          <w:rFonts w:hint="eastAsia" w:cs="宋体" w:asciiTheme="minorEastAsia" w:hAnsiTheme="minorEastAsia" w:eastAsiaTheme="minorEastAsia"/>
          <w:sz w:val="24"/>
        </w:rPr>
        <w:t>3.进一步加强教育科研工作，大力鼓励教师开展基于教育实际的小课题研究，</w:t>
      </w:r>
      <w:r>
        <w:rPr>
          <w:rFonts w:hint="eastAsia" w:cs="宋体" w:asciiTheme="minorEastAsia" w:hAnsiTheme="minorEastAsia" w:eastAsiaTheme="minorEastAsia"/>
          <w:sz w:val="24"/>
          <w:lang w:val="en-US" w:eastAsia="zh-CN"/>
        </w:rPr>
        <w:t>继续</w:t>
      </w:r>
      <w:r>
        <w:rPr>
          <w:rFonts w:hint="eastAsia" w:cs="宋体" w:asciiTheme="minorEastAsia" w:hAnsiTheme="minorEastAsia" w:eastAsiaTheme="minorEastAsia"/>
          <w:sz w:val="24"/>
        </w:rPr>
        <w:t>开展</w:t>
      </w:r>
      <w:r>
        <w:rPr>
          <w:rFonts w:hint="eastAsia" w:asciiTheme="minorEastAsia" w:hAnsiTheme="minorEastAsia" w:eastAsiaTheme="minorEastAsia"/>
          <w:color w:val="000000" w:themeColor="text1"/>
          <w:sz w:val="24"/>
          <w14:textFill>
            <w14:solidFill>
              <w14:schemeClr w14:val="tx1"/>
            </w14:solidFill>
          </w14:textFill>
        </w:rPr>
        <w:t>《教师全员育人导师制的构建和实践研究》和《家校社合作开展“童真德育”课程建设的实践研究》</w:t>
      </w:r>
      <w:r>
        <w:rPr>
          <w:rFonts w:hint="eastAsia" w:cs="宋体" w:asciiTheme="minorEastAsia" w:hAnsiTheme="minorEastAsia" w:eastAsiaTheme="minorEastAsia"/>
          <w:sz w:val="24"/>
        </w:rPr>
        <w:t>两个区级课题的研究，以科研促教研，以科研提质量。结合教师发展需要，做好课题研究指导、实践，提升教师课堂实践和理论研究水平。为教师进行教科研论文撰写辅导、鼓励教师参加各类论文交流活动，为教师成长搭建良好的平台。</w:t>
      </w:r>
    </w:p>
    <w:p w14:paraId="5FF76F8A">
      <w:pPr>
        <w:spacing w:line="360" w:lineRule="auto"/>
        <w:ind w:firstLine="480" w:firstLineChars="200"/>
        <w:jc w:val="left"/>
        <w:rPr>
          <w:sz w:val="24"/>
          <w:szCs w:val="32"/>
        </w:rPr>
      </w:pPr>
      <w:r>
        <w:rPr>
          <w:rFonts w:hint="eastAsia"/>
          <w:bCs/>
          <w:sz w:val="24"/>
          <w:szCs w:val="32"/>
          <w:lang w:val="en-US" w:eastAsia="zh-CN"/>
        </w:rPr>
        <w:t>4</w:t>
      </w:r>
      <w:r>
        <w:rPr>
          <w:rFonts w:hint="eastAsia"/>
          <w:bCs/>
          <w:sz w:val="24"/>
          <w:szCs w:val="32"/>
        </w:rPr>
        <w:t>.借助ClassIn线下培训，</w:t>
      </w:r>
      <w:r>
        <w:rPr>
          <w:rFonts w:hint="eastAsia"/>
          <w:sz w:val="24"/>
          <w:szCs w:val="32"/>
        </w:rPr>
        <w:t>通过案例分析和实践演练，提升老师们利用数字化进行课堂互动教学的能力。使用</w:t>
      </w:r>
      <w:r>
        <w:rPr>
          <w:rFonts w:hint="eastAsia"/>
          <w:bCs/>
          <w:sz w:val="24"/>
          <w:szCs w:val="32"/>
        </w:rPr>
        <w:t>数字化教研活动</w:t>
      </w:r>
      <w:r>
        <w:rPr>
          <w:rFonts w:hint="eastAsia"/>
          <w:sz w:val="24"/>
          <w:szCs w:val="32"/>
        </w:rPr>
        <w:t>，包括线上集体备课、跨校区听评课等，以促进教师专业成长和教学质量提升，沉淀学校校本研修资源。</w:t>
      </w:r>
    </w:p>
    <w:p w14:paraId="573A3A73">
      <w:pPr>
        <w:spacing w:line="360" w:lineRule="auto"/>
        <w:ind w:firstLine="480" w:firstLineChars="200"/>
        <w:rPr>
          <w:rFonts w:hint="eastAsia"/>
          <w:sz w:val="24"/>
          <w:szCs w:val="32"/>
        </w:rPr>
      </w:pPr>
      <w:r>
        <w:rPr>
          <w:rFonts w:hint="eastAsia"/>
          <w:sz w:val="24"/>
          <w:szCs w:val="32"/>
          <w:lang w:val="en-US" w:eastAsia="zh-CN"/>
        </w:rPr>
        <w:t>5</w:t>
      </w:r>
      <w:r>
        <w:rPr>
          <w:rFonts w:hint="eastAsia"/>
          <w:sz w:val="24"/>
          <w:szCs w:val="32"/>
        </w:rPr>
        <w:t>.</w:t>
      </w:r>
      <w:r>
        <w:rPr>
          <w:rFonts w:hint="eastAsia"/>
          <w:sz w:val="24"/>
          <w:szCs w:val="32"/>
          <w:lang w:val="en-US" w:eastAsia="zh-CN"/>
        </w:rPr>
        <w:t>借助区教发院、校外优质培训资源，</w:t>
      </w:r>
      <w:r>
        <w:rPr>
          <w:rFonts w:hint="eastAsia"/>
          <w:sz w:val="24"/>
          <w:szCs w:val="32"/>
        </w:rPr>
        <w:t>分批次开展《核心素养导向下的大单元教学设计》培训学习，切实提高教师开展大单元教学设计能力。</w:t>
      </w:r>
    </w:p>
    <w:p w14:paraId="287D690C">
      <w:pPr>
        <w:pStyle w:val="7"/>
        <w:spacing w:line="440" w:lineRule="exact"/>
        <w:ind w:firstLine="480"/>
        <w:rPr>
          <w:rFonts w:cs="宋体" w:asciiTheme="minorEastAsia" w:hAnsiTheme="minorEastAsia" w:eastAsiaTheme="minorEastAsia"/>
          <w:sz w:val="24"/>
          <w:szCs w:val="24"/>
        </w:rPr>
      </w:pPr>
      <w:r>
        <w:rPr>
          <w:rFonts w:hint="eastAsia" w:cs="宋体" w:asciiTheme="minorEastAsia" w:hAnsiTheme="minorEastAsia" w:eastAsiaTheme="minorEastAsia"/>
          <w:sz w:val="24"/>
          <w:lang w:val="en-US" w:eastAsia="zh-CN"/>
        </w:rPr>
        <w:t>6</w:t>
      </w:r>
      <w:r>
        <w:rPr>
          <w:rFonts w:hint="eastAsia" w:cs="宋体" w:asciiTheme="minorEastAsia" w:hAnsiTheme="minorEastAsia" w:eastAsiaTheme="minorEastAsia"/>
          <w:sz w:val="24"/>
        </w:rPr>
        <w:t>.根据学校师资</w:t>
      </w:r>
      <w:r>
        <w:rPr>
          <w:rFonts w:hint="eastAsia" w:cs="宋体" w:asciiTheme="minorEastAsia" w:hAnsiTheme="minorEastAsia" w:eastAsiaTheme="minorEastAsia"/>
          <w:sz w:val="24"/>
          <w:lang w:val="en-US" w:eastAsia="zh-CN"/>
        </w:rPr>
        <w:t>学科结构队伍情况，围绕学校发展目标，根据上级有关部门的要求</w:t>
      </w:r>
      <w:r>
        <w:rPr>
          <w:rFonts w:hint="eastAsia" w:cs="宋体" w:asciiTheme="minorEastAsia" w:hAnsiTheme="minorEastAsia" w:eastAsiaTheme="minorEastAsia"/>
          <w:sz w:val="24"/>
        </w:rPr>
        <w:t>，</w:t>
      </w:r>
      <w:r>
        <w:rPr>
          <w:rFonts w:hint="eastAsia" w:cs="宋体" w:asciiTheme="minorEastAsia" w:hAnsiTheme="minorEastAsia" w:eastAsiaTheme="minorEastAsia"/>
          <w:sz w:val="24"/>
          <w:szCs w:val="24"/>
        </w:rPr>
        <w:t>做好202</w:t>
      </w:r>
      <w:r>
        <w:rPr>
          <w:rFonts w:hint="eastAsia" w:cs="宋体" w:asciiTheme="minorEastAsia" w:hAnsiTheme="minorEastAsia" w:eastAsiaTheme="minorEastAsia"/>
          <w:sz w:val="24"/>
          <w:szCs w:val="24"/>
          <w:lang w:val="en-US" w:eastAsia="zh-CN"/>
        </w:rPr>
        <w:t>5</w:t>
      </w:r>
      <w:r>
        <w:rPr>
          <w:rFonts w:hint="eastAsia" w:cs="宋体" w:asciiTheme="minorEastAsia" w:hAnsiTheme="minorEastAsia" w:eastAsiaTheme="minorEastAsia"/>
          <w:sz w:val="24"/>
          <w:szCs w:val="24"/>
        </w:rPr>
        <w:t>年度教师的招聘</w:t>
      </w:r>
      <w:r>
        <w:rPr>
          <w:rFonts w:hint="eastAsia" w:cs="宋体" w:asciiTheme="minorEastAsia" w:hAnsiTheme="minorEastAsia" w:eastAsiaTheme="minorEastAsia"/>
          <w:sz w:val="24"/>
          <w:szCs w:val="24"/>
          <w:lang w:val="en-US" w:eastAsia="zh-CN"/>
        </w:rPr>
        <w:t>录用</w:t>
      </w:r>
      <w:r>
        <w:rPr>
          <w:rFonts w:hint="eastAsia" w:cs="宋体" w:asciiTheme="minorEastAsia" w:hAnsiTheme="minorEastAsia" w:eastAsiaTheme="minorEastAsia"/>
          <w:sz w:val="24"/>
          <w:szCs w:val="24"/>
        </w:rPr>
        <w:t>工作。</w:t>
      </w:r>
    </w:p>
    <w:p w14:paraId="42DACD69">
      <w:pPr>
        <w:pStyle w:val="7"/>
        <w:spacing w:line="440" w:lineRule="exact"/>
        <w:ind w:firstLine="480"/>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lang w:val="en-US" w:eastAsia="zh-CN"/>
        </w:rPr>
        <w:t>7</w:t>
      </w:r>
      <w:r>
        <w:rPr>
          <w:rFonts w:hint="eastAsia" w:cs="宋体" w:asciiTheme="minorEastAsia" w:hAnsiTheme="minorEastAsia" w:eastAsiaTheme="minorEastAsia"/>
          <w:sz w:val="24"/>
          <w:szCs w:val="24"/>
        </w:rPr>
        <w:t>.根据学校专技岗位职数，根据教育局相关文件精神，进一步完善教师评聘方案，做好202</w:t>
      </w:r>
      <w:r>
        <w:rPr>
          <w:rFonts w:hint="eastAsia" w:cs="宋体" w:asciiTheme="minorEastAsia" w:hAnsiTheme="minorEastAsia" w:eastAsiaTheme="minorEastAsia"/>
          <w:sz w:val="24"/>
          <w:szCs w:val="24"/>
          <w:lang w:val="en-US" w:eastAsia="zh-CN"/>
        </w:rPr>
        <w:t>4</w:t>
      </w:r>
      <w:r>
        <w:rPr>
          <w:rFonts w:hint="eastAsia" w:cs="宋体" w:asciiTheme="minorEastAsia" w:hAnsiTheme="minorEastAsia" w:eastAsiaTheme="minorEastAsia"/>
          <w:sz w:val="24"/>
          <w:szCs w:val="24"/>
        </w:rPr>
        <w:t>年度教师</w:t>
      </w:r>
      <w:r>
        <w:rPr>
          <w:rFonts w:hint="eastAsia" w:cs="宋体" w:asciiTheme="minorEastAsia" w:hAnsiTheme="minorEastAsia" w:eastAsiaTheme="minorEastAsia"/>
          <w:sz w:val="24"/>
          <w:szCs w:val="24"/>
          <w:lang w:val="en-US" w:eastAsia="zh-CN"/>
        </w:rPr>
        <w:t>中级专技</w:t>
      </w:r>
      <w:r>
        <w:rPr>
          <w:rFonts w:hint="eastAsia" w:cs="宋体" w:asciiTheme="minorEastAsia" w:hAnsiTheme="minorEastAsia" w:eastAsiaTheme="minorEastAsia"/>
          <w:sz w:val="24"/>
          <w:szCs w:val="24"/>
        </w:rPr>
        <w:t>职称</w:t>
      </w:r>
      <w:r>
        <w:rPr>
          <w:rFonts w:hint="eastAsia" w:cs="宋体" w:asciiTheme="minorEastAsia" w:hAnsiTheme="minorEastAsia" w:eastAsiaTheme="minorEastAsia"/>
          <w:sz w:val="24"/>
          <w:szCs w:val="24"/>
          <w:lang w:eastAsia="zh-CN"/>
        </w:rPr>
        <w:t>、</w:t>
      </w:r>
      <w:r>
        <w:rPr>
          <w:rFonts w:hint="eastAsia" w:cs="宋体" w:asciiTheme="minorEastAsia" w:hAnsiTheme="minorEastAsia" w:eastAsiaTheme="minorEastAsia"/>
          <w:sz w:val="24"/>
          <w:szCs w:val="24"/>
          <w:lang w:val="en-US" w:eastAsia="zh-CN"/>
        </w:rPr>
        <w:t>高级职称的申报、</w:t>
      </w:r>
      <w:r>
        <w:rPr>
          <w:rFonts w:hint="eastAsia" w:cs="宋体" w:asciiTheme="minorEastAsia" w:hAnsiTheme="minorEastAsia" w:eastAsiaTheme="minorEastAsia"/>
          <w:sz w:val="24"/>
          <w:szCs w:val="24"/>
        </w:rPr>
        <w:t>评聘工作。</w:t>
      </w:r>
    </w:p>
    <w:p w14:paraId="196AF3B5">
      <w:pPr>
        <w:spacing w:line="360" w:lineRule="auto"/>
        <w:ind w:firstLine="480" w:firstLineChars="200"/>
        <w:rPr>
          <w:rFonts w:hint="default" w:ascii="宋体" w:hAnsi="宋体" w:eastAsia="宋体" w:cs="仿宋"/>
          <w:sz w:val="24"/>
          <w:szCs w:val="24"/>
          <w:lang w:val="en-US" w:eastAsia="zh-CN"/>
        </w:rPr>
      </w:pPr>
      <w:r>
        <w:rPr>
          <w:rFonts w:hint="eastAsia" w:ascii="宋体" w:hAnsi="宋体" w:cs="仿宋"/>
          <w:sz w:val="24"/>
          <w:szCs w:val="24"/>
          <w:lang w:val="en-US" w:eastAsia="zh-CN"/>
        </w:rPr>
        <w:t>8</w:t>
      </w:r>
      <w:r>
        <w:rPr>
          <w:rFonts w:hint="eastAsia" w:ascii="宋体" w:hAnsi="宋体" w:cs="仿宋"/>
          <w:sz w:val="24"/>
          <w:szCs w:val="24"/>
        </w:rPr>
        <w:t>．积极探索青年教师培养形式，逐步建立优秀青年教师评选、考核、管理办法，举行青年教师教学评选课等活动。通过聘请具有丰富教育经验的本校教师结对带教，提高青年教师的综合素质，促进青年教师尽快成为思想过硬、业务精良的教育教学能手。</w:t>
      </w:r>
      <w:r>
        <w:rPr>
          <w:rFonts w:hint="eastAsia" w:ascii="宋体" w:hAnsi="宋体" w:cs="仿宋"/>
          <w:sz w:val="24"/>
          <w:szCs w:val="24"/>
          <w:lang w:val="en-US" w:eastAsia="zh-CN"/>
        </w:rPr>
        <w:t>发挥学校成熟教师潜力，做好师徒结对、带教互学、课堂展示等工作，充分发挥老教师的教育教学经验和工作示范效应。</w:t>
      </w:r>
    </w:p>
    <w:p w14:paraId="5D69CFE1">
      <w:pPr>
        <w:pStyle w:val="7"/>
        <w:spacing w:line="440" w:lineRule="exact"/>
        <w:ind w:firstLine="480"/>
        <w:rPr>
          <w:rFonts w:hint="eastAsia" w:cs="宋体" w:asciiTheme="minorEastAsia" w:hAnsiTheme="minorEastAsia" w:eastAsiaTheme="minorEastAsia"/>
          <w:sz w:val="24"/>
          <w:szCs w:val="24"/>
        </w:rPr>
      </w:pPr>
    </w:p>
    <w:p w14:paraId="019FB712">
      <w:pPr>
        <w:numPr>
          <w:numId w:val="0"/>
        </w:numPr>
        <w:spacing w:line="440" w:lineRule="exact"/>
        <w:ind w:firstLine="241" w:firstLineChars="100"/>
        <w:rPr>
          <w:rFonts w:hint="eastAsia" w:cs="宋体" w:asciiTheme="minorEastAsia" w:hAnsiTheme="minorEastAsia" w:eastAsiaTheme="minorEastAsia"/>
          <w:b/>
          <w:sz w:val="24"/>
        </w:rPr>
      </w:pPr>
      <w:r>
        <w:rPr>
          <w:rFonts w:hint="eastAsia" w:cs="宋体" w:asciiTheme="minorEastAsia" w:hAnsiTheme="minorEastAsia" w:eastAsiaTheme="minorEastAsia"/>
          <w:b/>
          <w:sz w:val="24"/>
          <w:lang w:eastAsia="zh-CN"/>
        </w:rPr>
        <w:t>（</w:t>
      </w:r>
      <w:r>
        <w:rPr>
          <w:rFonts w:hint="eastAsia" w:cs="宋体" w:asciiTheme="minorEastAsia" w:hAnsiTheme="minorEastAsia" w:eastAsiaTheme="minorEastAsia"/>
          <w:b/>
          <w:sz w:val="24"/>
          <w:lang w:val="en-US" w:eastAsia="zh-CN"/>
        </w:rPr>
        <w:t>四</w:t>
      </w:r>
      <w:r>
        <w:rPr>
          <w:rFonts w:hint="eastAsia" w:cs="宋体" w:asciiTheme="minorEastAsia" w:hAnsiTheme="minorEastAsia" w:eastAsiaTheme="minorEastAsia"/>
          <w:b/>
          <w:sz w:val="24"/>
          <w:lang w:eastAsia="zh-CN"/>
        </w:rPr>
        <w:t>）</w:t>
      </w:r>
      <w:r>
        <w:rPr>
          <w:rFonts w:hint="eastAsia" w:cs="宋体" w:asciiTheme="minorEastAsia" w:hAnsiTheme="minorEastAsia" w:eastAsiaTheme="minorEastAsia"/>
          <w:b/>
          <w:sz w:val="24"/>
        </w:rPr>
        <w:t>德育工作</w:t>
      </w:r>
    </w:p>
    <w:p w14:paraId="6B837368">
      <w:pPr>
        <w:numPr>
          <w:ilvl w:val="0"/>
          <w:numId w:val="0"/>
        </w:numPr>
        <w:spacing w:line="440" w:lineRule="exact"/>
        <w:rPr>
          <w:rFonts w:hint="default" w:cs="宋体" w:asciiTheme="minorEastAsia" w:hAnsiTheme="minorEastAsia" w:eastAsiaTheme="minorEastAsia"/>
          <w:b/>
          <w:sz w:val="24"/>
          <w:lang w:val="en-US" w:eastAsia="zh-CN"/>
        </w:rPr>
      </w:pPr>
      <w:r>
        <w:rPr>
          <w:rFonts w:hint="eastAsia" w:cs="宋体" w:asciiTheme="minorEastAsia" w:hAnsiTheme="minorEastAsia" w:eastAsiaTheme="minorEastAsia"/>
          <w:b/>
          <w:sz w:val="24"/>
          <w:lang w:val="en-US" w:eastAsia="zh-CN"/>
        </w:rPr>
        <w:t xml:space="preserve">    1、指导思想</w:t>
      </w:r>
    </w:p>
    <w:p w14:paraId="04527132">
      <w:pPr>
        <w:spacing w:line="360" w:lineRule="auto"/>
        <w:ind w:firstLine="480" w:firstLineChars="200"/>
        <w:jc w:val="both"/>
        <w:rPr>
          <w:rFonts w:hint="eastAsia" w:ascii="宋体" w:hAnsi="宋体" w:eastAsia="宋体" w:cs="宋体"/>
          <w:b w:val="0"/>
          <w:bCs w:val="0"/>
          <w:sz w:val="24"/>
          <w:szCs w:val="24"/>
          <w:lang w:val="en-US"/>
        </w:rPr>
      </w:pPr>
      <w:r>
        <w:rPr>
          <w:rFonts w:hint="eastAsia" w:ascii="宋体" w:hAnsi="宋体" w:eastAsia="宋体" w:cs="宋体"/>
          <w:b w:val="0"/>
          <w:bCs w:val="0"/>
          <w:sz w:val="24"/>
          <w:szCs w:val="24"/>
          <w:lang w:val="en-US" w:eastAsia="zh-CN"/>
        </w:rPr>
        <w:t>继续以习近平新时代中国特色社会主义思想和党的二十大精神为指导，全面贯彻落实党的教育方针，以立德树人为根本任务，以《中小学德育工作指南》为行动纲领，紧密围绕社会主义核心价值观教育，深入推进德育工作的系统化、科学化和规范化。结合七十五周年</w:t>
      </w:r>
      <w:r>
        <w:rPr>
          <w:rFonts w:hint="eastAsia" w:ascii="宋体" w:hAnsi="宋体" w:cs="宋体"/>
          <w:b w:val="0"/>
          <w:bCs w:val="0"/>
          <w:sz w:val="24"/>
          <w:szCs w:val="24"/>
          <w:lang w:val="en-US" w:eastAsia="zh-CN"/>
        </w:rPr>
        <w:t>国</w:t>
      </w:r>
      <w:r>
        <w:rPr>
          <w:rFonts w:hint="eastAsia" w:ascii="宋体" w:hAnsi="宋体" w:eastAsia="宋体" w:cs="宋体"/>
          <w:b w:val="0"/>
          <w:bCs w:val="0"/>
          <w:sz w:val="24"/>
          <w:szCs w:val="24"/>
          <w:lang w:val="en-US" w:eastAsia="zh-CN"/>
        </w:rPr>
        <w:t>庆，精心策划系列主题活动，明确新学期德育工作的目标、任务、措施和具体安排，以确保德育工作有序、高效地进行，促进学生全面发展和健康成长。</w:t>
      </w:r>
    </w:p>
    <w:p w14:paraId="4B3DE34F">
      <w:pPr>
        <w:numPr>
          <w:ilvl w:val="0"/>
          <w:numId w:val="0"/>
        </w:numPr>
        <w:spacing w:line="440" w:lineRule="exact"/>
        <w:rPr>
          <w:rFonts w:hint="default" w:cs="宋体" w:asciiTheme="minorEastAsia" w:hAnsiTheme="minorEastAsia" w:eastAsiaTheme="minorEastAsia"/>
          <w:b/>
          <w:sz w:val="24"/>
          <w:lang w:val="en-US" w:eastAsia="zh-CN"/>
        </w:rPr>
      </w:pPr>
      <w:r>
        <w:rPr>
          <w:rFonts w:hint="eastAsia" w:cs="宋体" w:asciiTheme="minorEastAsia" w:hAnsiTheme="minorEastAsia" w:eastAsiaTheme="minorEastAsia"/>
          <w:b/>
          <w:sz w:val="24"/>
          <w:lang w:val="en-US" w:eastAsia="zh-CN"/>
        </w:rPr>
        <w:t xml:space="preserve">   2、工作目标</w:t>
      </w:r>
    </w:p>
    <w:p w14:paraId="31D6BB24">
      <w:pPr>
        <w:spacing w:line="360" w:lineRule="auto"/>
        <w:ind w:firstLine="480" w:firstLineChars="200"/>
        <w:jc w:val="both"/>
        <w:rPr>
          <w:rFonts w:hint="eastAsia" w:ascii="宋体" w:hAnsi="宋体" w:eastAsia="宋体" w:cs="宋体"/>
          <w:b w:val="0"/>
          <w:bCs w:val="0"/>
          <w:sz w:val="24"/>
          <w:szCs w:val="24"/>
          <w:lang w:val="en-US"/>
        </w:rPr>
      </w:pPr>
      <w:r>
        <w:rPr>
          <w:rFonts w:hint="eastAsia" w:ascii="宋体" w:hAnsi="宋体" w:eastAsia="宋体" w:cs="宋体"/>
          <w:b w:val="0"/>
          <w:bCs w:val="0"/>
          <w:sz w:val="24"/>
          <w:szCs w:val="24"/>
          <w:lang w:val="en-US" w:eastAsia="zh-CN"/>
        </w:rPr>
        <w:t>全面提升学生思想道德素质。通过系统化的德育课程和多样化的德育活动，加强学生的理想信念教育、爱国主义教育、法治教育、心理健康教育等，引导学生树立正确的世界观、人生观和价值观。</w:t>
      </w:r>
    </w:p>
    <w:p w14:paraId="557BCE86">
      <w:pPr>
        <w:spacing w:line="360" w:lineRule="auto"/>
        <w:ind w:firstLine="480" w:firstLineChars="200"/>
        <w:jc w:val="both"/>
        <w:rPr>
          <w:rFonts w:hint="eastAsia" w:ascii="宋体" w:hAnsi="宋体" w:eastAsia="宋体" w:cs="宋体"/>
          <w:b w:val="0"/>
          <w:bCs w:val="0"/>
          <w:sz w:val="24"/>
          <w:szCs w:val="24"/>
          <w:lang w:val="en-US"/>
        </w:rPr>
      </w:pPr>
      <w:r>
        <w:rPr>
          <w:rFonts w:hint="eastAsia" w:ascii="宋体" w:hAnsi="宋体" w:eastAsia="宋体" w:cs="宋体"/>
          <w:b w:val="0"/>
          <w:bCs w:val="0"/>
          <w:sz w:val="24"/>
          <w:szCs w:val="24"/>
          <w:lang w:val="en-US" w:eastAsia="zh-CN"/>
        </w:rPr>
        <w:t>构建全员育人的德育工作体系。完善以班主任为核心，学科教师、团队干部、家长、社会共同参与的德育工作网络，形成全员育人、全程育人、全方位育人的良好格局。</w:t>
      </w:r>
    </w:p>
    <w:p w14:paraId="30C3AFFC">
      <w:pPr>
        <w:spacing w:line="360" w:lineRule="auto"/>
        <w:ind w:firstLine="482" w:firstLineChars="200"/>
        <w:jc w:val="both"/>
        <w:rPr>
          <w:rFonts w:hint="eastAsia" w:cs="宋体" w:asciiTheme="minorEastAsia" w:hAnsiTheme="minorEastAsia" w:eastAsiaTheme="minorEastAsia"/>
          <w:b/>
          <w:sz w:val="24"/>
          <w:lang w:val="en-US" w:eastAsia="zh-CN"/>
        </w:rPr>
      </w:pPr>
      <w:r>
        <w:rPr>
          <w:rFonts w:hint="eastAsia" w:cs="宋体" w:asciiTheme="minorEastAsia" w:hAnsiTheme="minorEastAsia" w:eastAsiaTheme="minorEastAsia"/>
          <w:b/>
          <w:sz w:val="24"/>
          <w:lang w:val="en-US" w:eastAsia="zh-CN"/>
        </w:rPr>
        <w:t>3、工作措施</w:t>
      </w:r>
    </w:p>
    <w:p w14:paraId="2116C267">
      <w:pPr>
        <w:spacing w:line="360" w:lineRule="auto"/>
        <w:ind w:firstLine="480" w:firstLineChars="20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1.完善德育工作队伍：建立以班主任为核心，学科教师、团队干部共同参与的多层次、全方位的德育工作队伍。明确各方在德育工作中的具体职责和任务，确保德育工作有序开展，形成强大的德育工作合力。</w:t>
      </w:r>
    </w:p>
    <w:p w14:paraId="24002331">
      <w:pPr>
        <w:spacing w:line="360" w:lineRule="auto"/>
        <w:ind w:firstLine="480" w:firstLineChars="20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2.加强班主任队伍建设</w:t>
      </w: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lang w:val="en-US" w:eastAsia="zh-CN"/>
        </w:rPr>
        <w:t>坚持校本培训</w:t>
      </w:r>
      <w:r>
        <w:rPr>
          <w:rFonts w:hint="eastAsia" w:ascii="宋体" w:hAnsi="宋体" w:cs="宋体"/>
          <w:b w:val="0"/>
          <w:bCs w:val="0"/>
          <w:sz w:val="24"/>
          <w:szCs w:val="24"/>
          <w:lang w:val="en-US" w:eastAsia="zh-CN"/>
        </w:rPr>
        <w:t>与教师个体</w:t>
      </w:r>
      <w:r>
        <w:rPr>
          <w:rFonts w:hint="eastAsia" w:ascii="宋体" w:hAnsi="宋体" w:eastAsia="宋体" w:cs="宋体"/>
          <w:b w:val="0"/>
          <w:bCs w:val="0"/>
          <w:sz w:val="24"/>
          <w:szCs w:val="24"/>
          <w:lang w:val="en-US" w:eastAsia="zh-CN"/>
        </w:rPr>
        <w:t>自学相结合，积极推动德育课题研究。搭建展示班级管理经验交流的平台，鼓励班主任积极参与各类培训比赛活动，不断提升专业素养，推动班主任队伍的专业化发展。</w:t>
      </w:r>
    </w:p>
    <w:p w14:paraId="338D554B">
      <w:pPr>
        <w:spacing w:line="360" w:lineRule="auto"/>
        <w:ind w:firstLine="480" w:firstLineChars="20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3.发挥学科教师德育渗透作用</w:t>
      </w: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lang w:val="en-US" w:eastAsia="zh-CN"/>
        </w:rPr>
        <w:t>深入挖掘和整合各学科的德育资源，加强对学科教师德育渗透能力的培训，提高他们的德育意识和能力，确保德育渗透工作能够取得实效。</w:t>
      </w:r>
    </w:p>
    <w:p w14:paraId="51B3B5CE">
      <w:pPr>
        <w:spacing w:line="360" w:lineRule="auto"/>
        <w:ind w:firstLine="480" w:firstLineChars="200"/>
        <w:jc w:val="both"/>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4探索</w:t>
      </w:r>
      <w:r>
        <w:rPr>
          <w:rFonts w:hint="eastAsia" w:ascii="宋体" w:hAnsi="宋体" w:eastAsia="宋体" w:cs="宋体"/>
          <w:b w:val="0"/>
          <w:bCs w:val="0"/>
          <w:sz w:val="24"/>
          <w:szCs w:val="24"/>
          <w:lang w:val="en-US" w:eastAsia="zh-CN"/>
        </w:rPr>
        <w:t>行为习惯养成</w:t>
      </w:r>
      <w:r>
        <w:rPr>
          <w:rFonts w:hint="eastAsia" w:ascii="宋体" w:hAnsi="宋体" w:cs="宋体"/>
          <w:b w:val="0"/>
          <w:bCs w:val="0"/>
          <w:sz w:val="24"/>
          <w:szCs w:val="24"/>
          <w:lang w:val="en-US" w:eastAsia="zh-CN"/>
        </w:rPr>
        <w:t>校本</w:t>
      </w:r>
      <w:r>
        <w:rPr>
          <w:rFonts w:hint="eastAsia" w:ascii="宋体" w:hAnsi="宋体" w:eastAsia="宋体" w:cs="宋体"/>
          <w:b w:val="0"/>
          <w:bCs w:val="0"/>
          <w:sz w:val="24"/>
          <w:szCs w:val="24"/>
          <w:lang w:val="en-US" w:eastAsia="zh-CN"/>
        </w:rPr>
        <w:t>课程：引导学生养成良好的行为习惯</w:t>
      </w: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lang w:val="en-US" w:eastAsia="zh-CN"/>
        </w:rPr>
        <w:t>通过行为习惯养成课程的开设，帮助</w:t>
      </w:r>
      <w:r>
        <w:rPr>
          <w:rFonts w:hint="eastAsia" w:ascii="宋体" w:hAnsi="宋体" w:cs="宋体"/>
          <w:b w:val="0"/>
          <w:bCs w:val="0"/>
          <w:sz w:val="24"/>
          <w:szCs w:val="24"/>
          <w:lang w:val="en-US" w:eastAsia="zh-CN"/>
        </w:rPr>
        <w:t>学生</w:t>
      </w:r>
      <w:r>
        <w:rPr>
          <w:rFonts w:hint="eastAsia" w:ascii="宋体" w:hAnsi="宋体" w:eastAsia="宋体" w:cs="宋体"/>
          <w:b w:val="0"/>
          <w:bCs w:val="0"/>
          <w:sz w:val="24"/>
          <w:szCs w:val="24"/>
          <w:lang w:val="en-US" w:eastAsia="zh-CN"/>
        </w:rPr>
        <w:t>树立正确的价值观，培养良好的行为习惯，为未来的学习和生活奠定坚实的基础。</w:t>
      </w:r>
    </w:p>
    <w:p w14:paraId="2CB2E39B">
      <w:pPr>
        <w:numPr>
          <w:ilvl w:val="0"/>
          <w:numId w:val="1"/>
        </w:numPr>
        <w:spacing w:line="360" w:lineRule="auto"/>
        <w:ind w:firstLine="480" w:firstLineChars="20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加强心理健康教育</w:t>
      </w: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lang w:val="en-US" w:eastAsia="zh-CN"/>
        </w:rPr>
        <w:t>提升学生的心理素质和应对挫折的能力。</w:t>
      </w:r>
    </w:p>
    <w:p w14:paraId="6D0A94A8">
      <w:pPr>
        <w:numPr>
          <w:ilvl w:val="0"/>
          <w:numId w:val="1"/>
        </w:numPr>
        <w:spacing w:line="360" w:lineRule="auto"/>
        <w:ind w:firstLine="480" w:firstLineChars="20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深化红色教育</w:t>
      </w: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lang w:val="en-US" w:eastAsia="zh-CN"/>
        </w:rPr>
        <w:t>结合75周年</w:t>
      </w:r>
      <w:r>
        <w:rPr>
          <w:rFonts w:hint="eastAsia" w:ascii="宋体" w:hAnsi="宋体" w:cs="宋体"/>
          <w:b w:val="0"/>
          <w:bCs w:val="0"/>
          <w:sz w:val="24"/>
          <w:szCs w:val="24"/>
          <w:lang w:val="en-US" w:eastAsia="zh-CN"/>
        </w:rPr>
        <w:t>国</w:t>
      </w:r>
      <w:r>
        <w:rPr>
          <w:rFonts w:hint="eastAsia" w:ascii="宋体" w:hAnsi="宋体" w:eastAsia="宋体" w:cs="宋体"/>
          <w:b w:val="0"/>
          <w:bCs w:val="0"/>
          <w:sz w:val="24"/>
          <w:szCs w:val="24"/>
          <w:lang w:val="en-US" w:eastAsia="zh-CN"/>
        </w:rPr>
        <w:t>庆等重大节日和纪念日，开展红色教育活动，系统传授党的历史、革命精神等相关知识，提高学生的红色文化素养。</w:t>
      </w:r>
    </w:p>
    <w:p w14:paraId="352E829F">
      <w:pPr>
        <w:spacing w:line="360" w:lineRule="auto"/>
        <w:ind w:firstLine="480" w:firstLineChars="200"/>
        <w:jc w:val="both"/>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7</w:t>
      </w:r>
      <w:r>
        <w:rPr>
          <w:rFonts w:hint="eastAsia" w:ascii="宋体" w:hAnsi="宋体" w:eastAsia="宋体" w:cs="宋体"/>
          <w:b w:val="0"/>
          <w:bCs w:val="0"/>
          <w:sz w:val="24"/>
          <w:szCs w:val="24"/>
          <w:lang w:val="en-US" w:eastAsia="zh-CN"/>
        </w:rPr>
        <w:t>.开展法治教育：通过法治讲座、法律知识竞赛等形式，加强学生的法治意识和自我保护能力。</w:t>
      </w:r>
    </w:p>
    <w:p w14:paraId="08791D7E">
      <w:pPr>
        <w:spacing w:line="360" w:lineRule="auto"/>
        <w:ind w:firstLine="480" w:firstLineChars="200"/>
        <w:jc w:val="both"/>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8</w:t>
      </w:r>
      <w:r>
        <w:rPr>
          <w:rFonts w:hint="eastAsia" w:ascii="宋体" w:hAnsi="宋体" w:eastAsia="宋体" w:cs="宋体"/>
          <w:b w:val="0"/>
          <w:bCs w:val="0"/>
          <w:sz w:val="24"/>
          <w:szCs w:val="24"/>
          <w:lang w:val="en-US" w:eastAsia="zh-CN"/>
        </w:rPr>
        <w:t>.加强班级文化建设：通过班风班训、班级标志、班级文化墙等形式，展示班级特色和精神风貌，营造积极向上的班级氛围。</w:t>
      </w:r>
    </w:p>
    <w:p w14:paraId="43CA7625">
      <w:pPr>
        <w:spacing w:line="360" w:lineRule="auto"/>
        <w:ind w:firstLine="480" w:firstLineChars="200"/>
        <w:jc w:val="both"/>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9</w:t>
      </w:r>
      <w:r>
        <w:rPr>
          <w:rFonts w:hint="eastAsia" w:ascii="宋体" w:hAnsi="宋体" w:eastAsia="宋体" w:cs="宋体"/>
          <w:b w:val="0"/>
          <w:bCs w:val="0"/>
          <w:sz w:val="24"/>
          <w:szCs w:val="24"/>
          <w:lang w:val="en-US" w:eastAsia="zh-CN"/>
        </w:rPr>
        <w:t>.建立学生综合素质评价体系，建立学生综合素质评价体系，全面评价学生的发展状况。</w:t>
      </w:r>
    </w:p>
    <w:p w14:paraId="785E3BFC">
      <w:pPr>
        <w:spacing w:line="360" w:lineRule="auto"/>
        <w:ind w:firstLine="480" w:firstLineChars="200"/>
        <w:jc w:val="both"/>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10</w:t>
      </w:r>
      <w:r>
        <w:rPr>
          <w:rFonts w:hint="eastAsia" w:ascii="宋体" w:hAnsi="宋体" w:eastAsia="宋体" w:cs="宋体"/>
          <w:b w:val="0"/>
          <w:bCs w:val="0"/>
          <w:sz w:val="24"/>
          <w:szCs w:val="24"/>
          <w:lang w:val="en-US" w:eastAsia="zh-CN"/>
        </w:rPr>
        <w:t>.加强班主任考核工作</w:t>
      </w: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lang w:val="en-US" w:eastAsia="zh-CN"/>
        </w:rPr>
        <w:t>客观公正评价和激励</w:t>
      </w:r>
      <w:r>
        <w:rPr>
          <w:rFonts w:hint="eastAsia" w:ascii="宋体" w:hAnsi="宋体" w:cs="宋体"/>
          <w:b w:val="0"/>
          <w:bCs w:val="0"/>
          <w:sz w:val="24"/>
          <w:szCs w:val="24"/>
          <w:lang w:val="en-US" w:eastAsia="zh-CN"/>
        </w:rPr>
        <w:t>班主任工作</w:t>
      </w:r>
      <w:r>
        <w:rPr>
          <w:rFonts w:hint="eastAsia" w:ascii="宋体" w:hAnsi="宋体" w:eastAsia="宋体" w:cs="宋体"/>
          <w:b w:val="0"/>
          <w:bCs w:val="0"/>
          <w:sz w:val="24"/>
          <w:szCs w:val="24"/>
          <w:lang w:val="en-US" w:eastAsia="zh-CN"/>
        </w:rPr>
        <w:t>，提高工作积极性和责任心。</w:t>
      </w:r>
    </w:p>
    <w:p w14:paraId="3A5FF7C5">
      <w:pPr>
        <w:spacing w:line="360" w:lineRule="auto"/>
        <w:ind w:firstLine="480" w:firstLineChars="200"/>
        <w:jc w:val="both"/>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11创新开展少先队工作形式，引导少先队员传承红色基因，抓好少先队辅导员队伍建设，加强少先队理论研究工作，积极把少先队工作要求融入学校德育教育体系。围绕学校总体工作目标，结合上级工作要求，夯实少先队大队部队伍建设，着力培养学生自我管理能力，争创大队部工作特色。</w:t>
      </w:r>
    </w:p>
    <w:p w14:paraId="55C9E4EB">
      <w:pPr>
        <w:numPr>
          <w:numId w:val="0"/>
        </w:numPr>
        <w:spacing w:line="440" w:lineRule="exact"/>
        <w:ind w:left="480" w:leftChars="0"/>
        <w:rPr>
          <w:rFonts w:hint="eastAsia" w:cs="宋体" w:asciiTheme="minorEastAsia" w:hAnsiTheme="minorEastAsia" w:eastAsiaTheme="minorEastAsia"/>
          <w:b/>
          <w:sz w:val="24"/>
          <w:lang w:eastAsia="zh-CN"/>
        </w:rPr>
      </w:pPr>
    </w:p>
    <w:p w14:paraId="25FAC21B">
      <w:pPr>
        <w:numPr>
          <w:numId w:val="0"/>
        </w:numPr>
        <w:spacing w:line="440" w:lineRule="exact"/>
        <w:ind w:left="480" w:leftChars="0"/>
        <w:rPr>
          <w:rFonts w:hint="eastAsia" w:cs="宋体" w:asciiTheme="minorEastAsia" w:hAnsiTheme="minorEastAsia" w:eastAsiaTheme="minorEastAsia"/>
          <w:b/>
          <w:sz w:val="24"/>
        </w:rPr>
      </w:pPr>
      <w:bookmarkStart w:id="0" w:name="_GoBack"/>
      <w:bookmarkEnd w:id="0"/>
      <w:r>
        <w:rPr>
          <w:rFonts w:hint="eastAsia" w:cs="宋体" w:asciiTheme="minorEastAsia" w:hAnsiTheme="minorEastAsia" w:eastAsiaTheme="minorEastAsia"/>
          <w:b/>
          <w:sz w:val="24"/>
          <w:lang w:eastAsia="zh-CN"/>
        </w:rPr>
        <w:t>（</w:t>
      </w:r>
      <w:r>
        <w:rPr>
          <w:rFonts w:hint="eastAsia" w:cs="宋体" w:asciiTheme="minorEastAsia" w:hAnsiTheme="minorEastAsia" w:eastAsiaTheme="minorEastAsia"/>
          <w:b/>
          <w:sz w:val="24"/>
          <w:lang w:val="en-US" w:eastAsia="zh-CN"/>
        </w:rPr>
        <w:t>五</w:t>
      </w:r>
      <w:r>
        <w:rPr>
          <w:rFonts w:hint="eastAsia" w:cs="宋体" w:asciiTheme="minorEastAsia" w:hAnsiTheme="minorEastAsia" w:eastAsiaTheme="minorEastAsia"/>
          <w:b/>
          <w:sz w:val="24"/>
          <w:lang w:eastAsia="zh-CN"/>
        </w:rPr>
        <w:t>）</w:t>
      </w:r>
      <w:r>
        <w:rPr>
          <w:rFonts w:hint="eastAsia" w:cs="宋体" w:asciiTheme="minorEastAsia" w:hAnsiTheme="minorEastAsia" w:eastAsiaTheme="minorEastAsia"/>
          <w:b/>
          <w:sz w:val="24"/>
        </w:rPr>
        <w:t>教学工作</w:t>
      </w:r>
    </w:p>
    <w:p w14:paraId="6735C5FB">
      <w:pPr>
        <w:spacing w:line="360" w:lineRule="auto"/>
        <w:ind w:firstLine="480"/>
        <w:rPr>
          <w:rFonts w:hint="eastAsia" w:ascii="宋体" w:hAnsi="宋体" w:cs="宋体"/>
          <w:sz w:val="24"/>
        </w:rPr>
      </w:pPr>
      <w:r>
        <w:rPr>
          <w:rFonts w:hint="eastAsia" w:ascii="宋体" w:hAnsi="宋体" w:eastAsia="宋体" w:cs="宋体"/>
          <w:sz w:val="24"/>
          <w:szCs w:val="24"/>
          <w:lang w:val="en-US" w:eastAsia="zh-CN"/>
        </w:rPr>
        <w:t>2024学年是“双新”全面落地与实施的起之年，将深入贯彻落实习近平新时代中国特色社会主义思想和习总书记关于教育的重要论述精神，依据党中央、国务院关于教育工作的系列文件要求，聚焦“素养导向、学科实践、综合学习、因材施教”优化课程实施方案，加强课程管理、转变教师观念、优化教学评价，促进学生全面而有个性地发展。</w:t>
      </w:r>
    </w:p>
    <w:p w14:paraId="426143CF">
      <w:pPr>
        <w:pStyle w:val="7"/>
        <w:spacing w:line="360" w:lineRule="auto"/>
        <w:ind w:firstLine="482" w:firstLineChars="200"/>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1.切实落实2024学年新版学校课程方案。</w:t>
      </w:r>
    </w:p>
    <w:p w14:paraId="5D646CA1">
      <w:pPr>
        <w:pStyle w:val="7"/>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确保2024学年新版学校课程方案得到有效执行。通过初期培训、中期评估以及期末总结等环节，全面审视一学期以来课程方案的执行情况，及时搜集反馈和建议，逐步进行调整和优化。</w:t>
      </w:r>
    </w:p>
    <w:p w14:paraId="5C5891D7">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82"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2.推进教研组、学科组课程实施方案建设。</w:t>
      </w:r>
    </w:p>
    <w:p w14:paraId="4541805A">
      <w:pPr>
        <w:pStyle w:val="7"/>
        <w:keepNext w:val="0"/>
        <w:keepLines w:val="0"/>
        <w:pageBreakBefore w:val="0"/>
        <w:widowControl/>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确保学校课程方案在各组室和各学科中得到深入实施和有效执行，鼓励创新和特色发展，以塑造具有特色、差异性和个性化的学科方向。通过定期的研讨和交流活动，教研组和备课组能够共同制定出更加科学和合理的课程实施方案，进而提高教学品质和学生的学习成效。</w:t>
      </w:r>
    </w:p>
    <w:p w14:paraId="66EB849F">
      <w:pPr>
        <w:pStyle w:val="7"/>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 3.加强校本课程纵深发展，提升校本课程质量。</w:t>
      </w:r>
    </w:p>
    <w:p w14:paraId="18A9FAF8">
      <w:pPr>
        <w:pStyle w:val="7"/>
        <w:spacing w:line="360" w:lineRule="auto"/>
        <w:ind w:firstLine="408" w:firstLineChars="170"/>
        <w:rPr>
          <w:rFonts w:hint="eastAsia" w:ascii="宋体" w:hAnsi="宋体"/>
          <w:sz w:val="24"/>
          <w:szCs w:val="24"/>
          <w:lang w:eastAsia="zh-CN"/>
        </w:rPr>
      </w:pPr>
      <w:r>
        <w:rPr>
          <w:rFonts w:hint="eastAsia" w:ascii="宋体" w:hAnsi="宋体"/>
          <w:sz w:val="24"/>
          <w:szCs w:val="24"/>
          <w:lang w:eastAsia="zh-CN"/>
        </w:rPr>
        <w:t>全面推动国家课程校本化实施，聚焦富有学校特色的劳动课程和综合实践课程的打造。充分发掘童化社团拓展课程内容，</w:t>
      </w:r>
      <w:r>
        <w:rPr>
          <w:rFonts w:hint="eastAsia" w:ascii="宋体" w:hAnsi="宋体"/>
          <w:sz w:val="24"/>
          <w:szCs w:val="24"/>
          <w:lang w:val="en-US" w:eastAsia="zh-CN"/>
        </w:rPr>
        <w:t>对应“五育”，开设“四健”“一强”</w:t>
      </w:r>
      <w:r>
        <w:rPr>
          <w:rFonts w:hint="eastAsia" w:ascii="宋体" w:hAnsi="宋体"/>
          <w:sz w:val="24"/>
          <w:szCs w:val="24"/>
          <w:lang w:eastAsia="zh-CN"/>
        </w:rPr>
        <w:t>童化社团</w:t>
      </w:r>
      <w:r>
        <w:rPr>
          <w:rFonts w:hint="eastAsia" w:ascii="宋体" w:hAnsi="宋体"/>
          <w:sz w:val="24"/>
          <w:szCs w:val="24"/>
          <w:lang w:val="en-US" w:eastAsia="zh-CN"/>
        </w:rPr>
        <w:t>课程，</w:t>
      </w:r>
      <w:r>
        <w:rPr>
          <w:rFonts w:hint="eastAsia" w:ascii="宋体" w:hAnsi="宋体"/>
          <w:sz w:val="24"/>
          <w:szCs w:val="24"/>
          <w:lang w:eastAsia="zh-CN"/>
        </w:rPr>
        <w:t>强化其与学生个人经验及社会生活的紧密联系，并通过学科内知识的整合，不断提升校本课程的教育品质。</w:t>
      </w:r>
    </w:p>
    <w:p w14:paraId="27585AB5">
      <w:pPr>
        <w:pStyle w:val="7"/>
        <w:keepNext w:val="0"/>
        <w:keepLines w:val="0"/>
        <w:pageBreakBefore w:val="0"/>
        <w:kinsoku/>
        <w:wordWrap/>
        <w:overflowPunct/>
        <w:topLinePunct w:val="0"/>
        <w:autoSpaceDE/>
        <w:autoSpaceDN/>
        <w:bidi w:val="0"/>
        <w:spacing w:line="360" w:lineRule="auto"/>
        <w:ind w:firstLine="482" w:firstLineChars="200"/>
        <w:textAlignment w:val="auto"/>
        <w:rPr>
          <w:rFonts w:hint="eastAsia" w:ascii="宋体" w:hAnsi="宋体"/>
          <w:sz w:val="24"/>
          <w:szCs w:val="24"/>
        </w:rPr>
      </w:pPr>
      <w:r>
        <w:rPr>
          <w:rFonts w:hint="eastAsia" w:ascii="宋体" w:hAnsi="宋体" w:eastAsia="宋体" w:cs="宋体"/>
          <w:b/>
          <w:bCs/>
          <w:sz w:val="24"/>
          <w:szCs w:val="24"/>
          <w:lang w:val="en-US" w:eastAsia="zh-CN"/>
        </w:rPr>
        <w:t>4.夯实教学管理制度体系建设。</w:t>
      </w:r>
    </w:p>
    <w:p w14:paraId="17913A20">
      <w:pPr>
        <w:pStyle w:val="2"/>
        <w:keepNext w:val="0"/>
        <w:keepLines w:val="0"/>
        <w:pageBreakBefore w:val="0"/>
        <w:kinsoku/>
        <w:wordWrap/>
        <w:overflowPunct/>
        <w:topLinePunct w:val="0"/>
        <w:autoSpaceDE/>
        <w:autoSpaceDN/>
        <w:bidi w:val="0"/>
        <w:spacing w:after="0"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进一步围绕“双减”和“五项管理”的核心理念，精准施策，强化制度建设，确保“双新”背景下教学管理制度的更新与迭代高效且有序，以灵活应对新课程背景下教学管理工作的新变化与新挑战。</w:t>
      </w:r>
    </w:p>
    <w:p w14:paraId="37293168">
      <w:pPr>
        <w:pStyle w:val="2"/>
        <w:keepNext w:val="0"/>
        <w:keepLines w:val="0"/>
        <w:pageBreakBefore w:val="0"/>
        <w:kinsoku/>
        <w:wordWrap/>
        <w:overflowPunct/>
        <w:topLinePunct w:val="0"/>
        <w:autoSpaceDE/>
        <w:autoSpaceDN/>
        <w:bidi w:val="0"/>
        <w:spacing w:after="0"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倡导家校联合，共同筛选适合学生的阅读材料，及时清除不良课外读物，为学生营造健康的阅读环境。</w:t>
      </w:r>
    </w:p>
    <w:p w14:paraId="3510F35D">
      <w:pPr>
        <w:pStyle w:val="2"/>
        <w:keepNext w:val="0"/>
        <w:keepLines w:val="0"/>
        <w:pageBreakBefore w:val="0"/>
        <w:kinsoku/>
        <w:wordWrap/>
        <w:overflowPunct/>
        <w:topLinePunct w:val="0"/>
        <w:autoSpaceDE/>
        <w:autoSpaceDN/>
        <w:bidi w:val="0"/>
        <w:spacing w:after="0"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继续全面落实“大课间活动”，确保各班级每日体育活动时间充足。结合学生体质特点，精心设计体育家庭作业，全面提升学生体质健康水平。</w:t>
      </w:r>
    </w:p>
    <w:p w14:paraId="315E8EAF">
      <w:pPr>
        <w:pStyle w:val="2"/>
        <w:keepNext w:val="0"/>
        <w:keepLines w:val="0"/>
        <w:pageBreakBefore w:val="0"/>
        <w:numPr>
          <w:ilvl w:val="0"/>
          <w:numId w:val="0"/>
        </w:numPr>
        <w:kinsoku/>
        <w:wordWrap/>
        <w:overflowPunct/>
        <w:topLinePunct w:val="0"/>
        <w:autoSpaceDE/>
        <w:autoSpaceDN/>
        <w:bidi w:val="0"/>
        <w:spacing w:after="0" w:line="360" w:lineRule="auto"/>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5.抓实课堂教学过程性管理。</w:t>
      </w:r>
    </w:p>
    <w:p w14:paraId="050E1E3D">
      <w:pPr>
        <w:pStyle w:val="7"/>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规范开展教育教学工作，注重过程性指导，加强教学常规检查，坚持“问题导向”策略，精准定位教学问题，进行“点对点”指导和帮扶，有效地帮助老师们在实施新课程的过程中及时转变、知行合一。</w:t>
      </w:r>
    </w:p>
    <w:p w14:paraId="765C0927">
      <w:pPr>
        <w:pStyle w:val="2"/>
        <w:keepNext w:val="0"/>
        <w:keepLines w:val="0"/>
        <w:pageBreakBefore w:val="0"/>
        <w:kinsoku/>
        <w:wordWrap/>
        <w:overflowPunct/>
        <w:topLinePunct w:val="0"/>
        <w:autoSpaceDE/>
        <w:autoSpaceDN/>
        <w:bidi w:val="0"/>
        <w:spacing w:after="0"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以学校“教学五环节”基本要求为基准，落实“素养导向、学科实践、综合学习、因材施教”的教学改革要求。引领教师遵循规范，精细教学过程，提升教学质量与育人成效，促进“教-学-评”有机衔接。</w:t>
      </w:r>
    </w:p>
    <w:p w14:paraId="6B2858F1">
      <w:pPr>
        <w:pStyle w:val="7"/>
        <w:spacing w:line="360" w:lineRule="auto"/>
        <w:ind w:firstLine="408" w:firstLineChars="170"/>
        <w:rPr>
          <w:rFonts w:hint="eastAsia" w:ascii="宋体" w:hAnsi="宋体" w:eastAsia="宋体" w:cs="宋体"/>
          <w:b w:val="0"/>
          <w:bCs w:val="0"/>
          <w:sz w:val="24"/>
          <w:szCs w:val="24"/>
          <w:lang w:val="en-US" w:eastAsia="zh-CN"/>
        </w:rPr>
      </w:pPr>
      <w:r>
        <w:rPr>
          <w:rFonts w:hint="eastAsia" w:ascii="宋体" w:hAnsi="宋体"/>
          <w:sz w:val="24"/>
          <w:szCs w:val="24"/>
        </w:rPr>
        <w:t>根据市教委有关文件的要求，</w:t>
      </w:r>
      <w:r>
        <w:rPr>
          <w:rFonts w:hint="eastAsia" w:ascii="宋体" w:hAnsi="宋体"/>
          <w:sz w:val="24"/>
          <w:szCs w:val="24"/>
          <w:lang w:val="en-US" w:eastAsia="zh-CN"/>
        </w:rPr>
        <w:t>做好各年级、分</w:t>
      </w:r>
      <w:r>
        <w:rPr>
          <w:rFonts w:hint="eastAsia" w:ascii="宋体" w:hAnsi="宋体"/>
          <w:sz w:val="24"/>
          <w:szCs w:val="24"/>
        </w:rPr>
        <w:t>学科考查</w:t>
      </w:r>
      <w:r>
        <w:rPr>
          <w:rFonts w:hint="eastAsia" w:ascii="宋体" w:hAnsi="宋体"/>
          <w:sz w:val="24"/>
          <w:szCs w:val="24"/>
          <w:lang w:eastAsia="zh-CN"/>
        </w:rPr>
        <w:t>、</w:t>
      </w:r>
      <w:r>
        <w:rPr>
          <w:rFonts w:hint="eastAsia" w:ascii="宋体" w:hAnsi="宋体"/>
          <w:sz w:val="24"/>
          <w:szCs w:val="24"/>
          <w:lang w:val="en-US" w:eastAsia="zh-CN"/>
        </w:rPr>
        <w:t>考斯工作安排</w:t>
      </w:r>
      <w:r>
        <w:rPr>
          <w:rFonts w:hint="eastAsia" w:ascii="宋体" w:hAnsi="宋体"/>
          <w:sz w:val="24"/>
          <w:szCs w:val="24"/>
        </w:rPr>
        <w:t>，各教研组统一考查形式和内容，严格执行等第制评价</w:t>
      </w:r>
      <w:r>
        <w:rPr>
          <w:rFonts w:hint="eastAsia" w:ascii="宋体" w:hAnsi="宋体"/>
          <w:sz w:val="24"/>
          <w:szCs w:val="24"/>
          <w:lang w:eastAsia="zh-CN"/>
        </w:rPr>
        <w:t>、</w:t>
      </w:r>
      <w:r>
        <w:rPr>
          <w:rFonts w:hint="eastAsia" w:ascii="宋体" w:hAnsi="宋体" w:eastAsia="宋体" w:cs="宋体"/>
          <w:b w:val="0"/>
          <w:bCs w:val="0"/>
          <w:sz w:val="24"/>
          <w:szCs w:val="24"/>
          <w:lang w:val="en-US" w:eastAsia="zh-CN"/>
        </w:rPr>
        <w:t>实施学困生辅导制度，</w:t>
      </w:r>
    </w:p>
    <w:p w14:paraId="4BE6E001">
      <w:pPr>
        <w:pStyle w:val="2"/>
        <w:keepNext w:val="0"/>
        <w:keepLines w:val="0"/>
        <w:pageBreakBefore w:val="0"/>
        <w:numPr>
          <w:ilvl w:val="0"/>
          <w:numId w:val="0"/>
        </w:numPr>
        <w:kinsoku/>
        <w:wordWrap/>
        <w:overflowPunct/>
        <w:topLinePunct w:val="0"/>
        <w:autoSpaceDE/>
        <w:autoSpaceDN/>
        <w:bidi w:val="0"/>
        <w:spacing w:after="0" w:line="360" w:lineRule="auto"/>
        <w:ind w:left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6.迎接各级各类课程与教学工作专项调研。</w:t>
      </w:r>
    </w:p>
    <w:p w14:paraId="4EFDAAD0">
      <w:pPr>
        <w:pStyle w:val="2"/>
        <w:keepNext w:val="0"/>
        <w:keepLines w:val="0"/>
        <w:pageBreakBefore w:val="0"/>
        <w:kinsoku/>
        <w:wordWrap/>
        <w:overflowPunct/>
        <w:topLinePunct w:val="0"/>
        <w:autoSpaceDE/>
        <w:autoSpaceDN/>
        <w:bidi w:val="0"/>
        <w:spacing w:after="0" w:line="360" w:lineRule="auto"/>
        <w:ind w:firstLine="480" w:firstLineChars="200"/>
        <w:textAlignment w:val="auto"/>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把制度性材料与过程性材料作为日常工作的重点，做好各类型专项调研工作，把每一次调研的评价标准和指标作为重要指导资料加以吸收和消化，不断改进和丰实。</w:t>
      </w:r>
    </w:p>
    <w:p w14:paraId="2472BCBE">
      <w:pPr>
        <w:pStyle w:val="7"/>
        <w:spacing w:line="360" w:lineRule="auto"/>
        <w:ind w:firstLine="410" w:firstLineChars="17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7.完善教研活动的形式和内容。</w:t>
      </w:r>
    </w:p>
    <w:p w14:paraId="5E9239FB">
      <w:pPr>
        <w:pStyle w:val="7"/>
        <w:spacing w:line="360" w:lineRule="auto"/>
        <w:ind w:firstLine="408" w:firstLineChars="170"/>
        <w:rPr>
          <w:rFonts w:hint="eastAsia" w:ascii="宋体" w:hAnsi="宋体" w:eastAsia="宋体" w:cs="宋体"/>
          <w:sz w:val="24"/>
          <w:szCs w:val="24"/>
        </w:rPr>
      </w:pPr>
      <w:r>
        <w:rPr>
          <w:rFonts w:hint="eastAsia" w:ascii="宋体" w:hAnsi="宋体" w:eastAsia="宋体" w:cs="宋体"/>
          <w:b w:val="0"/>
          <w:bCs w:val="0"/>
          <w:sz w:val="24"/>
          <w:szCs w:val="24"/>
          <w:lang w:val="en-US" w:eastAsia="zh-CN"/>
        </w:rPr>
        <w:t>聚焦学科、学段、学情等因素，统筹安排本学期各类教育教学研讨活动，落实、落细教研组研讨目标和要求，提升教研的品质和实效。</w:t>
      </w:r>
      <w:r>
        <w:rPr>
          <w:rFonts w:hint="eastAsia" w:ascii="宋体" w:hAnsi="宋体"/>
          <w:sz w:val="24"/>
          <w:szCs w:val="24"/>
        </w:rPr>
        <w:t>依托信息技术，</w:t>
      </w:r>
      <w:r>
        <w:rPr>
          <w:rFonts w:hint="eastAsia" w:ascii="宋体" w:hAnsi="宋体"/>
          <w:sz w:val="24"/>
          <w:szCs w:val="24"/>
          <w:lang w:val="en-US" w:eastAsia="zh-CN"/>
        </w:rPr>
        <w:t>利用classin、钉钉平台</w:t>
      </w:r>
      <w:r>
        <w:rPr>
          <w:rFonts w:hint="eastAsia" w:ascii="宋体" w:hAnsi="宋体"/>
          <w:sz w:val="24"/>
          <w:szCs w:val="24"/>
          <w:lang w:eastAsia="zh-CN"/>
        </w:rPr>
        <w:t>，</w:t>
      </w:r>
      <w:r>
        <w:rPr>
          <w:rFonts w:hint="eastAsia" w:ascii="宋体" w:hAnsi="宋体"/>
          <w:sz w:val="24"/>
          <w:szCs w:val="24"/>
          <w:lang w:val="en-US" w:eastAsia="zh-CN"/>
        </w:rPr>
        <w:t>丰富教研活动形式，优化两校区</w:t>
      </w:r>
      <w:r>
        <w:rPr>
          <w:rFonts w:hint="eastAsia" w:ascii="宋体" w:hAnsi="宋体"/>
          <w:sz w:val="24"/>
          <w:szCs w:val="24"/>
        </w:rPr>
        <w:t>“线上线下两头并进”</w:t>
      </w:r>
      <w:r>
        <w:rPr>
          <w:rFonts w:hint="eastAsia" w:ascii="宋体" w:hAnsi="宋体"/>
          <w:sz w:val="24"/>
          <w:szCs w:val="24"/>
          <w:lang w:val="en-US" w:eastAsia="zh-CN"/>
        </w:rPr>
        <w:t>的教研模式。积极申报区级教研活动，为教师搭建展示才华和交流经验的平台。</w:t>
      </w:r>
    </w:p>
    <w:p w14:paraId="0E1DB66E">
      <w:pPr>
        <w:pStyle w:val="7"/>
        <w:spacing w:line="360" w:lineRule="auto"/>
        <w:ind w:firstLine="408" w:firstLineChars="170"/>
        <w:rPr>
          <w:rFonts w:hint="eastAsia" w:ascii="宋体" w:hAnsi="宋体" w:eastAsia="宋体" w:cs="宋体"/>
          <w:b/>
          <w:bCs/>
          <w:sz w:val="24"/>
          <w:szCs w:val="24"/>
          <w:lang w:val="en-US" w:eastAsia="zh-CN"/>
        </w:rPr>
      </w:pPr>
      <w:r>
        <w:rPr>
          <w:rFonts w:hint="eastAsia" w:ascii="宋体" w:hAnsi="宋体"/>
          <w:sz w:val="24"/>
          <w:szCs w:val="24"/>
        </w:rPr>
        <w:t>学期结束将根据日常教研组活动记录、教研组活动资料收集、教研组活动报道、教研组活动特色材料等对教研组进行综合考评</w:t>
      </w:r>
      <w:r>
        <w:rPr>
          <w:rFonts w:hint="eastAsia" w:ascii="宋体" w:hAnsi="宋体"/>
          <w:sz w:val="24"/>
          <w:szCs w:val="24"/>
          <w:lang w:eastAsia="zh-CN"/>
        </w:rPr>
        <w:t>，</w:t>
      </w:r>
      <w:r>
        <w:rPr>
          <w:rFonts w:hint="eastAsia" w:ascii="宋体" w:hAnsi="宋体"/>
          <w:sz w:val="24"/>
          <w:szCs w:val="24"/>
          <w:lang w:val="en-US" w:eastAsia="zh-CN"/>
        </w:rPr>
        <w:t>争创区级优秀教研组</w:t>
      </w:r>
      <w:r>
        <w:rPr>
          <w:rFonts w:hint="eastAsia" w:ascii="宋体" w:hAnsi="宋体"/>
          <w:sz w:val="24"/>
          <w:szCs w:val="24"/>
        </w:rPr>
        <w:t>。</w:t>
      </w:r>
    </w:p>
    <w:p w14:paraId="032D516C">
      <w:pPr>
        <w:pStyle w:val="7"/>
        <w:spacing w:line="360" w:lineRule="auto"/>
        <w:ind w:firstLine="410" w:firstLineChars="17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8.打造学科节活动，丰富校园文化生活。</w:t>
      </w:r>
    </w:p>
    <w:p w14:paraId="5F356ECF">
      <w:pPr>
        <w:pStyle w:val="7"/>
        <w:numPr>
          <w:ilvl w:val="0"/>
          <w:numId w:val="0"/>
        </w:numPr>
        <w:spacing w:line="360" w:lineRule="auto"/>
        <w:ind w:left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提升学生的综合素质，开展系列学科节活动。通过学科节活动，助力学生知识学习、习惯养成、能力提升。</w:t>
      </w:r>
    </w:p>
    <w:p w14:paraId="5AB2D2E0">
      <w:pPr>
        <w:pStyle w:val="7"/>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Chars="200"/>
        <w:textAlignment w:val="auto"/>
        <w:rPr>
          <w:rFonts w:hint="eastAsia" w:ascii="宋体" w:hAnsi="宋体" w:eastAsia="宋体" w:cs="宋体"/>
          <w:b/>
          <w:bCs/>
          <w:sz w:val="24"/>
          <w:szCs w:val="24"/>
          <w:lang w:val="en-US" w:eastAsia="zh-CN"/>
        </w:rPr>
      </w:pPr>
      <w:r>
        <w:rPr>
          <w:rFonts w:hint="eastAsia" w:ascii="宋体" w:hAnsi="宋体"/>
          <w:b/>
          <w:bCs w:val="0"/>
          <w:sz w:val="24"/>
          <w:szCs w:val="24"/>
          <w:lang w:val="en-US" w:eastAsia="zh-CN"/>
        </w:rPr>
        <w:t>9.开展</w:t>
      </w:r>
      <w:r>
        <w:rPr>
          <w:rFonts w:hint="eastAsia" w:ascii="宋体" w:hAnsi="宋体"/>
          <w:b/>
          <w:bCs w:val="0"/>
          <w:sz w:val="24"/>
          <w:szCs w:val="24"/>
          <w:lang w:eastAsia="zh-CN"/>
        </w:rPr>
        <w:t>大单元教学实践，</w:t>
      </w:r>
      <w:r>
        <w:rPr>
          <w:rFonts w:hint="eastAsia" w:ascii="宋体" w:hAnsi="宋体" w:eastAsia="宋体" w:cs="宋体"/>
          <w:b/>
          <w:bCs/>
          <w:sz w:val="24"/>
          <w:szCs w:val="24"/>
          <w:lang w:val="en-US" w:eastAsia="zh-CN"/>
        </w:rPr>
        <w:t>稳步开展项目化学习。</w:t>
      </w:r>
    </w:p>
    <w:p w14:paraId="122B5EC2">
      <w:pPr>
        <w:pStyle w:val="7"/>
        <w:numPr>
          <w:ilvl w:val="0"/>
          <w:numId w:val="0"/>
        </w:numPr>
        <w:spacing w:line="36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探索将传统的按课时划分的教学模式转变为以大单元为单位的综合教学模式。通过大单元教学实践打破学科间的界限，整合相关知识点，提高学习的连贯性和深度。</w:t>
      </w:r>
    </w:p>
    <w:p w14:paraId="51878786">
      <w:pPr>
        <w:pStyle w:val="7"/>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推进开展项目化学习，探索和实施项目学习方式。培养学生解决问题的能力，增强团队合作精神，更好地将理论知识与实际应用相结合。</w:t>
      </w:r>
    </w:p>
    <w:p w14:paraId="6FA34C5D">
      <w:pPr>
        <w:pStyle w:val="7"/>
        <w:numPr>
          <w:ilvl w:val="0"/>
          <w:numId w:val="0"/>
        </w:numPr>
        <w:spacing w:line="360" w:lineRule="auto"/>
        <w:ind w:firstLine="482" w:firstLineChars="200"/>
        <w:rPr>
          <w:rFonts w:hint="eastAsia" w:ascii="宋体" w:hAnsi="宋体"/>
          <w:b/>
          <w:sz w:val="24"/>
          <w:szCs w:val="24"/>
        </w:rPr>
      </w:pPr>
      <w:r>
        <w:rPr>
          <w:rFonts w:hint="eastAsia" w:ascii="宋体" w:hAnsi="宋体"/>
          <w:b/>
          <w:sz w:val="24"/>
          <w:szCs w:val="24"/>
          <w:lang w:val="en-US" w:eastAsia="zh-CN"/>
        </w:rPr>
        <w:t>10.</w:t>
      </w:r>
      <w:r>
        <w:rPr>
          <w:rFonts w:hint="eastAsia" w:ascii="宋体" w:hAnsi="宋体"/>
          <w:b/>
          <w:sz w:val="24"/>
          <w:szCs w:val="24"/>
        </w:rPr>
        <w:t>强化教师教学基本功训练，重视青年教师的培养与指导，培养学校骨干教师。</w:t>
      </w:r>
    </w:p>
    <w:p w14:paraId="3B1C84C9">
      <w:pPr>
        <w:pStyle w:val="7"/>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b/>
          <w:sz w:val="24"/>
          <w:szCs w:val="24"/>
        </w:rPr>
      </w:pPr>
      <w:r>
        <w:rPr>
          <w:rFonts w:hint="eastAsia" w:ascii="宋体" w:hAnsi="宋体"/>
          <w:sz w:val="24"/>
          <w:szCs w:val="24"/>
        </w:rPr>
        <w:t>开展“走出去，请进来”活动。鼓励教师积极参加校级以上的各项培训工作和区级教研活动，为青</w:t>
      </w:r>
      <w:r>
        <w:rPr>
          <w:rFonts w:hint="eastAsia" w:ascii="宋体" w:hAnsi="宋体" w:eastAsia="宋体" w:cs="Times New Roman"/>
          <w:sz w:val="24"/>
          <w:szCs w:val="24"/>
        </w:rPr>
        <w:t>年教师搭建平台，提升青年教师的专业素养，引领全校教师的专业发展。</w:t>
      </w:r>
    </w:p>
    <w:p w14:paraId="72D75108">
      <w:pPr>
        <w:pStyle w:val="7"/>
        <w:spacing w:line="360" w:lineRule="auto"/>
        <w:ind w:firstLine="410" w:firstLineChars="170"/>
        <w:rPr>
          <w:rFonts w:hint="eastAsia" w:ascii="宋体" w:hAnsi="宋体"/>
          <w:b/>
          <w:sz w:val="24"/>
          <w:szCs w:val="24"/>
        </w:rPr>
      </w:pPr>
      <w:r>
        <w:rPr>
          <w:rFonts w:hint="eastAsia" w:ascii="宋体" w:hAnsi="宋体"/>
          <w:b/>
          <w:sz w:val="24"/>
          <w:szCs w:val="24"/>
          <w:lang w:val="en-US" w:eastAsia="zh-CN"/>
        </w:rPr>
        <w:t>11.落实</w:t>
      </w:r>
      <w:r>
        <w:rPr>
          <w:rFonts w:hint="eastAsia" w:ascii="宋体" w:hAnsi="宋体"/>
          <w:b/>
          <w:sz w:val="24"/>
          <w:szCs w:val="24"/>
        </w:rPr>
        <w:t>一年级适应期活动课程，切实做好幼小衔接工作。</w:t>
      </w:r>
    </w:p>
    <w:p w14:paraId="39EBC3C6">
      <w:pPr>
        <w:spacing w:line="440" w:lineRule="exact"/>
        <w:ind w:firstLine="480"/>
        <w:rPr>
          <w:rFonts w:hint="eastAsia" w:ascii="宋体" w:hAnsi="宋体"/>
          <w:sz w:val="24"/>
          <w:szCs w:val="24"/>
        </w:rPr>
      </w:pPr>
      <w:r>
        <w:rPr>
          <w:rFonts w:hint="eastAsia" w:ascii="宋体" w:hAnsi="宋体"/>
          <w:sz w:val="24"/>
          <w:szCs w:val="24"/>
        </w:rPr>
        <w:t>认真落实一年级学习适应期期课程教学方案，做好学习适应期工作。完善一年级学习适应期“综合活动”课程计划</w:t>
      </w:r>
      <w:r>
        <w:rPr>
          <w:rFonts w:hint="eastAsia" w:ascii="宋体" w:hAnsi="宋体"/>
          <w:sz w:val="24"/>
          <w:szCs w:val="24"/>
          <w:lang w:val="en-US" w:eastAsia="zh-CN"/>
        </w:rPr>
        <w:t>和</w:t>
      </w:r>
      <w:r>
        <w:rPr>
          <w:rFonts w:hint="eastAsia" w:ascii="宋体" w:hAnsi="宋体"/>
          <w:sz w:val="24"/>
          <w:szCs w:val="24"/>
        </w:rPr>
        <w:t>课程教学内容，围绕“学习兴趣培养”、“学习习惯和行为习惯养成”、“师生情感交流”三个要素进行设计</w:t>
      </w:r>
      <w:r>
        <w:rPr>
          <w:rFonts w:hint="eastAsia" w:ascii="宋体" w:hAnsi="宋体"/>
          <w:sz w:val="24"/>
          <w:szCs w:val="24"/>
          <w:lang w:eastAsia="zh-CN"/>
        </w:rPr>
        <w:t>。</w:t>
      </w:r>
      <w:r>
        <w:rPr>
          <w:rFonts w:hint="eastAsia" w:ascii="宋体" w:hAnsi="宋体"/>
          <w:sz w:val="24"/>
          <w:szCs w:val="24"/>
        </w:rPr>
        <w:t>引导教师严格按课程标准零起点教学</w:t>
      </w:r>
      <w:r>
        <w:rPr>
          <w:rFonts w:hint="eastAsia" w:ascii="宋体" w:hAnsi="宋体"/>
          <w:sz w:val="24"/>
          <w:szCs w:val="24"/>
          <w:lang w:eastAsia="zh-CN"/>
        </w:rPr>
        <w:t>，</w:t>
      </w:r>
      <w:r>
        <w:rPr>
          <w:rFonts w:hint="eastAsia" w:ascii="宋体" w:hAnsi="宋体"/>
          <w:sz w:val="24"/>
          <w:szCs w:val="24"/>
        </w:rPr>
        <w:t>达成一年级新生“喜欢新环境、喜欢新伙伴，产生新兴趣、了解新规范、养成好习惯”的工作目标。</w:t>
      </w:r>
    </w:p>
    <w:p w14:paraId="40C4D979">
      <w:pPr>
        <w:spacing w:line="440" w:lineRule="exact"/>
        <w:ind w:firstLine="480"/>
        <w:rPr>
          <w:rFonts w:hint="eastAsia" w:ascii="宋体" w:hAnsi="宋体"/>
          <w:sz w:val="24"/>
          <w:szCs w:val="24"/>
        </w:rPr>
      </w:pPr>
    </w:p>
    <w:p w14:paraId="524D2B22">
      <w:pPr>
        <w:pStyle w:val="7"/>
        <w:spacing w:line="360" w:lineRule="auto"/>
        <w:ind w:firstLine="410" w:firstLineChars="170"/>
        <w:rPr>
          <w:rFonts w:hint="eastAsia" w:ascii="宋体" w:hAnsi="宋体" w:eastAsia="宋体" w:cs="Times New Roman"/>
          <w:b/>
          <w:sz w:val="24"/>
          <w:szCs w:val="24"/>
          <w:lang w:val="en-US" w:eastAsia="zh-CN"/>
        </w:rPr>
      </w:pPr>
      <w:r>
        <w:rPr>
          <w:rFonts w:hint="eastAsia" w:ascii="宋体" w:hAnsi="宋体" w:eastAsia="宋体" w:cs="Times New Roman"/>
          <w:b/>
          <w:sz w:val="24"/>
          <w:szCs w:val="24"/>
          <w:lang w:val="en-US" w:eastAsia="zh-CN"/>
        </w:rPr>
        <w:t>13.开展语言文字宣传教育工作，发挥图书馆阵地资源的育人目的。</w:t>
      </w:r>
    </w:p>
    <w:p w14:paraId="514B8440">
      <w:pPr>
        <w:pStyle w:val="7"/>
        <w:spacing w:line="360" w:lineRule="auto"/>
        <w:ind w:firstLine="408" w:firstLineChars="170"/>
        <w:rPr>
          <w:rFonts w:hint="default" w:ascii="宋体" w:hAnsi="宋体" w:eastAsia="宋体" w:cs="Times New Roman"/>
          <w:b w:val="0"/>
          <w:bCs/>
          <w:sz w:val="24"/>
          <w:szCs w:val="24"/>
          <w:lang w:val="en-US" w:eastAsia="zh-CN"/>
        </w:rPr>
      </w:pPr>
      <w:r>
        <w:rPr>
          <w:rFonts w:hint="eastAsia" w:ascii="宋体" w:hAnsi="宋体" w:eastAsia="宋体" w:cs="Times New Roman"/>
          <w:b w:val="0"/>
          <w:bCs/>
          <w:sz w:val="24"/>
          <w:szCs w:val="24"/>
          <w:lang w:val="en-US" w:eastAsia="zh-CN"/>
        </w:rPr>
        <w:t>做好学生阅读课、图书借阅等各项工作的管理。落实两校区图书管专人管理，根据教学要求，加强图书借阅、使用的效益和图书馆管理工作，营造良好的阅读环境和浓厚的学习氛围。</w:t>
      </w:r>
    </w:p>
    <w:p w14:paraId="742A8A2B">
      <w:pPr>
        <w:pStyle w:val="7"/>
        <w:spacing w:line="360" w:lineRule="auto"/>
        <w:ind w:firstLine="410" w:firstLineChars="170"/>
        <w:rPr>
          <w:rFonts w:hint="eastAsia" w:ascii="宋体" w:hAnsi="宋体" w:eastAsia="宋体" w:cs="Times New Roman"/>
          <w:b/>
          <w:sz w:val="24"/>
          <w:szCs w:val="24"/>
          <w:lang w:val="en-US" w:eastAsia="zh-CN"/>
        </w:rPr>
      </w:pPr>
      <w:r>
        <w:rPr>
          <w:rFonts w:hint="eastAsia" w:ascii="宋体" w:hAnsi="宋体" w:eastAsia="宋体" w:cs="Times New Roman"/>
          <w:b/>
          <w:sz w:val="24"/>
          <w:szCs w:val="24"/>
          <w:lang w:val="en-US" w:eastAsia="zh-CN"/>
        </w:rPr>
        <w:t>13.稳步推进教科研工作，抓课题管理，重课堂教学实践研究。</w:t>
      </w:r>
    </w:p>
    <w:p w14:paraId="3C751C94">
      <w:pPr>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ascii="宋体" w:hAnsi="宋体" w:eastAsia="宋体"/>
          <w:sz w:val="24"/>
          <w:szCs w:val="28"/>
        </w:rPr>
      </w:pPr>
      <w:r>
        <w:rPr>
          <w:rFonts w:ascii="宋体" w:hAnsi="宋体" w:eastAsia="宋体"/>
          <w:sz w:val="24"/>
          <w:szCs w:val="28"/>
        </w:rPr>
        <w:t>完善教科研制度，优化工作机制，发挥教科研指导作用，扩大学校教科研骨干队伍，并进一步健全激励和保障制度，推动校本研究工作，形成本校教科研特色。</w:t>
      </w:r>
    </w:p>
    <w:p w14:paraId="76E5B4A4">
      <w:pPr>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ascii="宋体" w:hAnsi="宋体" w:eastAsia="宋体"/>
          <w:sz w:val="24"/>
          <w:szCs w:val="28"/>
        </w:rPr>
      </w:pPr>
      <w:r>
        <w:rPr>
          <w:rFonts w:ascii="宋体" w:hAnsi="宋体" w:eastAsia="宋体"/>
          <w:sz w:val="24"/>
          <w:szCs w:val="28"/>
        </w:rPr>
        <w:t>以课题研究为</w:t>
      </w:r>
      <w:r>
        <w:rPr>
          <w:rFonts w:hint="eastAsia" w:ascii="宋体" w:hAnsi="宋体" w:eastAsia="宋体"/>
          <w:sz w:val="24"/>
          <w:szCs w:val="28"/>
          <w:lang w:val="en-US" w:eastAsia="zh-CN"/>
        </w:rPr>
        <w:t>抓手</w:t>
      </w:r>
      <w:r>
        <w:rPr>
          <w:rFonts w:ascii="宋体" w:hAnsi="宋体" w:eastAsia="宋体"/>
          <w:sz w:val="24"/>
          <w:szCs w:val="28"/>
        </w:rPr>
        <w:t>，规范研究行为、丰富研究形式、创新研究方法、加强研究交流。认真抓好现有课题的结题和继续研究工作，积极推广已经结题的课题成果，进一步提升学校科研层次。</w:t>
      </w:r>
    </w:p>
    <w:p w14:paraId="2085A09C">
      <w:pPr>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ascii="宋体" w:hAnsi="宋体" w:eastAsia="宋体"/>
          <w:sz w:val="24"/>
          <w:szCs w:val="28"/>
        </w:rPr>
      </w:pPr>
      <w:r>
        <w:rPr>
          <w:rFonts w:ascii="宋体" w:hAnsi="宋体" w:eastAsia="宋体"/>
          <w:sz w:val="24"/>
          <w:szCs w:val="28"/>
        </w:rPr>
        <w:t>坚持科教一体，落实行动研究。着力研究学生学习能力的培养，提升教师科教一体意识，提高学科教师教学研究、教学指导和课堂教学专业水平</w:t>
      </w:r>
      <w:r>
        <w:rPr>
          <w:rFonts w:hint="eastAsia" w:ascii="宋体" w:hAnsi="宋体"/>
          <w:sz w:val="24"/>
          <w:szCs w:val="28"/>
          <w:lang w:eastAsia="zh-CN"/>
        </w:rPr>
        <w:t>，</w:t>
      </w:r>
      <w:r>
        <w:rPr>
          <w:rFonts w:hint="eastAsia" w:ascii="宋体" w:hAnsi="宋体"/>
          <w:sz w:val="24"/>
          <w:szCs w:val="28"/>
          <w:lang w:val="en-US" w:eastAsia="zh-CN"/>
        </w:rPr>
        <w:t>助力教师队伍专业成长</w:t>
      </w:r>
      <w:r>
        <w:rPr>
          <w:rFonts w:ascii="宋体" w:hAnsi="宋体" w:eastAsia="宋体"/>
          <w:sz w:val="24"/>
          <w:szCs w:val="28"/>
        </w:rPr>
        <w:t>。</w:t>
      </w:r>
    </w:p>
    <w:p w14:paraId="6AED7A64">
      <w:pPr>
        <w:spacing w:line="440" w:lineRule="exact"/>
        <w:ind w:firstLine="480"/>
        <w:rPr>
          <w:rFonts w:hint="eastAsia" w:cs="宋体" w:asciiTheme="minorEastAsia" w:hAnsiTheme="minorEastAsia" w:eastAsiaTheme="minorEastAsia"/>
          <w:b/>
          <w:sz w:val="24"/>
        </w:rPr>
      </w:pPr>
    </w:p>
    <w:p w14:paraId="4892E7C0">
      <w:pPr>
        <w:spacing w:line="440" w:lineRule="exact"/>
        <w:ind w:firstLine="480"/>
        <w:rPr>
          <w:rFonts w:cs="宋体" w:asciiTheme="minorEastAsia" w:hAnsiTheme="minorEastAsia" w:eastAsiaTheme="minorEastAsia"/>
          <w:b/>
          <w:sz w:val="24"/>
        </w:rPr>
      </w:pPr>
      <w:r>
        <w:rPr>
          <w:rFonts w:hint="eastAsia" w:cs="宋体" w:asciiTheme="minorEastAsia" w:hAnsiTheme="minorEastAsia" w:eastAsiaTheme="minorEastAsia"/>
          <w:b/>
          <w:sz w:val="24"/>
        </w:rPr>
        <w:t>（</w:t>
      </w:r>
      <w:r>
        <w:rPr>
          <w:rFonts w:hint="eastAsia" w:cs="宋体" w:asciiTheme="minorEastAsia" w:hAnsiTheme="minorEastAsia" w:eastAsiaTheme="minorEastAsia"/>
          <w:b/>
          <w:sz w:val="24"/>
          <w:lang w:val="en-US" w:eastAsia="zh-CN"/>
        </w:rPr>
        <w:t>六</w:t>
      </w:r>
      <w:r>
        <w:rPr>
          <w:rFonts w:hint="eastAsia" w:cs="宋体" w:asciiTheme="minorEastAsia" w:hAnsiTheme="minorEastAsia" w:eastAsiaTheme="minorEastAsia"/>
          <w:b/>
          <w:sz w:val="24"/>
        </w:rPr>
        <w:t>）体卫艺科工作</w:t>
      </w:r>
    </w:p>
    <w:p w14:paraId="527E9155">
      <w:pPr>
        <w:keepNext w:val="0"/>
        <w:keepLines w:val="0"/>
        <w:pageBreakBefore w:val="0"/>
        <w:widowControl/>
        <w:shd w:val="clear" w:color="auto" w:fill="FFFFFF"/>
        <w:kinsoku/>
        <w:wordWrap/>
        <w:overflowPunct/>
        <w:topLinePunct w:val="0"/>
        <w:autoSpaceDE/>
        <w:autoSpaceDN/>
        <w:bidi w:val="0"/>
        <w:adjustRightInd/>
        <w:snapToGrid/>
        <w:spacing w:line="336" w:lineRule="auto"/>
        <w:ind w:firstLine="482" w:firstLineChars="200"/>
        <w:jc w:val="left"/>
        <w:textAlignment w:val="auto"/>
        <w:rPr>
          <w:rFonts w:hint="eastAsia" w:ascii="宋体" w:hAnsi="宋体" w:cs="宋体"/>
          <w:b/>
          <w:bCs/>
          <w:color w:val="000000"/>
          <w:kern w:val="0"/>
          <w:sz w:val="24"/>
          <w:szCs w:val="24"/>
        </w:rPr>
      </w:pPr>
      <w:r>
        <w:rPr>
          <w:rFonts w:hint="eastAsia" w:ascii="宋体" w:hAnsi="宋体" w:cs="宋体"/>
          <w:b/>
          <w:bCs/>
          <w:color w:val="000000"/>
          <w:kern w:val="0"/>
          <w:sz w:val="24"/>
          <w:szCs w:val="24"/>
        </w:rPr>
        <w:t>体育工作</w:t>
      </w:r>
    </w:p>
    <w:p w14:paraId="43F133AF">
      <w:pPr>
        <w:keepNext w:val="0"/>
        <w:keepLines w:val="0"/>
        <w:pageBreakBefore w:val="0"/>
        <w:widowControl/>
        <w:shd w:val="clear" w:color="auto" w:fill="FFFFFF"/>
        <w:kinsoku/>
        <w:wordWrap/>
        <w:overflowPunct/>
        <w:topLinePunct w:val="0"/>
        <w:autoSpaceDE/>
        <w:autoSpaceDN/>
        <w:bidi w:val="0"/>
        <w:adjustRightInd/>
        <w:snapToGrid/>
        <w:spacing w:line="336" w:lineRule="auto"/>
        <w:ind w:firstLine="636" w:firstLineChars="265"/>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重视体育课的</w:t>
      </w:r>
      <w:r>
        <w:rPr>
          <w:rFonts w:hint="eastAsia" w:ascii="宋体" w:hAnsi="宋体" w:eastAsia="宋体" w:cs="宋体"/>
          <w:color w:val="000000"/>
          <w:kern w:val="0"/>
          <w:sz w:val="24"/>
          <w:szCs w:val="24"/>
          <w:lang w:val="en-US" w:eastAsia="zh-CN"/>
        </w:rPr>
        <w:t>课堂教学常规工作，充分发挥备课组作用，认真钻研新课标，</w:t>
      </w:r>
      <w:r>
        <w:rPr>
          <w:rFonts w:hint="eastAsia" w:ascii="宋体" w:hAnsi="宋体" w:eastAsia="宋体" w:cs="宋体"/>
          <w:color w:val="000000"/>
          <w:kern w:val="0"/>
          <w:sz w:val="24"/>
          <w:szCs w:val="24"/>
        </w:rPr>
        <w:t>提高教学</w:t>
      </w:r>
      <w:r>
        <w:rPr>
          <w:rFonts w:hint="eastAsia" w:ascii="宋体" w:hAnsi="宋体" w:eastAsia="宋体" w:cs="宋体"/>
          <w:color w:val="000000"/>
          <w:kern w:val="0"/>
          <w:sz w:val="24"/>
          <w:szCs w:val="24"/>
          <w:lang w:val="en-US" w:eastAsia="zh-CN"/>
        </w:rPr>
        <w:t>质量</w:t>
      </w:r>
      <w:r>
        <w:rPr>
          <w:rFonts w:hint="eastAsia" w:ascii="宋体" w:hAnsi="宋体" w:eastAsia="宋体" w:cs="宋体"/>
          <w:color w:val="000000"/>
          <w:kern w:val="0"/>
          <w:sz w:val="24"/>
          <w:szCs w:val="24"/>
        </w:rPr>
        <w:t>。</w:t>
      </w:r>
    </w:p>
    <w:p w14:paraId="47F1AE39">
      <w:pPr>
        <w:keepNext w:val="0"/>
        <w:keepLines w:val="0"/>
        <w:pageBreakBefore w:val="0"/>
        <w:widowControl/>
        <w:shd w:val="clear" w:color="auto" w:fill="FFFFFF"/>
        <w:kinsoku/>
        <w:wordWrap/>
        <w:overflowPunct/>
        <w:topLinePunct w:val="0"/>
        <w:autoSpaceDE/>
        <w:autoSpaceDN/>
        <w:bidi w:val="0"/>
        <w:adjustRightInd/>
        <w:snapToGrid/>
        <w:spacing w:line="336" w:lineRule="auto"/>
        <w:ind w:firstLine="636" w:firstLineChars="265"/>
        <w:jc w:val="left"/>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2.立足学校实际，重点抓好“一课两操一活动”，保障学生每日锻炼超一小时，有效提升学生身体素质。同时以学生体质健康为重点，大力深化体育课堂改革，全面保障学生体质健康测试，技能等级测试，提高学生健康水平。</w:t>
      </w:r>
    </w:p>
    <w:p w14:paraId="57541B94">
      <w:pPr>
        <w:keepNext w:val="0"/>
        <w:keepLines w:val="0"/>
        <w:pageBreakBefore w:val="0"/>
        <w:widowControl/>
        <w:shd w:val="clear" w:color="auto" w:fill="FFFFFF"/>
        <w:kinsoku/>
        <w:wordWrap/>
        <w:overflowPunct/>
        <w:topLinePunct w:val="0"/>
        <w:autoSpaceDE/>
        <w:autoSpaceDN/>
        <w:bidi w:val="0"/>
        <w:adjustRightInd/>
        <w:snapToGrid/>
        <w:spacing w:line="336" w:lineRule="auto"/>
        <w:ind w:firstLine="636" w:firstLineChars="265"/>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3.</w:t>
      </w:r>
      <w:r>
        <w:rPr>
          <w:rFonts w:hint="eastAsia" w:ascii="宋体" w:hAnsi="宋体" w:eastAsia="宋体" w:cs="宋体"/>
          <w:color w:val="000000"/>
          <w:kern w:val="0"/>
          <w:sz w:val="24"/>
          <w:szCs w:val="24"/>
        </w:rPr>
        <w:t>不断改进和提高运动队的训练水平，巩固和发展“阳光伙伴”、足球、田径、武术等优势项目，并做好各项目的梯队建设，促进学校运动队长期稳定地处于较高水平。</w:t>
      </w:r>
    </w:p>
    <w:p w14:paraId="2AC3590B">
      <w:pPr>
        <w:keepNext w:val="0"/>
        <w:keepLines w:val="0"/>
        <w:pageBreakBefore w:val="0"/>
        <w:widowControl/>
        <w:shd w:val="clear" w:color="auto" w:fill="FFFFFF"/>
        <w:kinsoku/>
        <w:wordWrap/>
        <w:overflowPunct/>
        <w:topLinePunct w:val="0"/>
        <w:autoSpaceDE/>
        <w:autoSpaceDN/>
        <w:bidi w:val="0"/>
        <w:adjustRightInd/>
        <w:snapToGrid/>
        <w:spacing w:line="336" w:lineRule="auto"/>
        <w:ind w:firstLine="636" w:firstLineChars="265"/>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4.</w:t>
      </w:r>
      <w:r>
        <w:rPr>
          <w:rFonts w:hint="eastAsia" w:ascii="宋体" w:hAnsi="宋体" w:eastAsia="宋体" w:cs="宋体"/>
          <w:color w:val="000000"/>
          <w:kern w:val="0"/>
          <w:sz w:val="24"/>
          <w:szCs w:val="24"/>
        </w:rPr>
        <w:t>组织校级体育赛事，包括田径、足球等项目，增加学生参与体育活动的机会。</w:t>
      </w:r>
    </w:p>
    <w:p w14:paraId="5BD7778E">
      <w:pPr>
        <w:keepNext w:val="0"/>
        <w:keepLines w:val="0"/>
        <w:pageBreakBefore w:val="0"/>
        <w:widowControl/>
        <w:shd w:val="clear" w:color="auto" w:fill="FFFFFF"/>
        <w:kinsoku/>
        <w:wordWrap/>
        <w:overflowPunct/>
        <w:topLinePunct w:val="0"/>
        <w:autoSpaceDE/>
        <w:autoSpaceDN/>
        <w:bidi w:val="0"/>
        <w:adjustRightInd/>
        <w:snapToGrid/>
        <w:spacing w:line="336" w:lineRule="auto"/>
        <w:ind w:firstLine="636" w:firstLineChars="265"/>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5.加强学校体育活动安全防范工作，加强体育场地的维护、安全检查，杜绝一切伤害事故的发生。</w:t>
      </w:r>
    </w:p>
    <w:p w14:paraId="7D41685B">
      <w:pPr>
        <w:keepNext w:val="0"/>
        <w:keepLines w:val="0"/>
        <w:pageBreakBefore w:val="0"/>
        <w:widowControl/>
        <w:shd w:val="clear" w:color="auto" w:fill="FFFFFF"/>
        <w:kinsoku/>
        <w:wordWrap/>
        <w:overflowPunct/>
        <w:topLinePunct w:val="0"/>
        <w:autoSpaceDE/>
        <w:autoSpaceDN/>
        <w:bidi w:val="0"/>
        <w:adjustRightInd/>
        <w:snapToGrid/>
        <w:spacing w:line="336" w:lineRule="auto"/>
        <w:ind w:firstLine="638" w:firstLineChars="265"/>
        <w:jc w:val="left"/>
        <w:textAlignment w:val="auto"/>
        <w:rPr>
          <w:rFonts w:hint="eastAsia" w:ascii="宋体" w:hAnsi="宋体" w:cs="宋体"/>
          <w:b/>
          <w:bCs/>
          <w:color w:val="000000"/>
          <w:kern w:val="0"/>
          <w:sz w:val="24"/>
          <w:szCs w:val="24"/>
        </w:rPr>
      </w:pPr>
      <w:r>
        <w:rPr>
          <w:rFonts w:hint="eastAsia" w:ascii="宋体" w:hAnsi="宋体" w:cs="宋体"/>
          <w:b/>
          <w:bCs/>
          <w:color w:val="000000"/>
          <w:kern w:val="0"/>
          <w:sz w:val="24"/>
          <w:szCs w:val="24"/>
        </w:rPr>
        <w:t>卫生工作</w:t>
      </w:r>
    </w:p>
    <w:p w14:paraId="799EEC92">
      <w:pPr>
        <w:keepNext w:val="0"/>
        <w:keepLines w:val="0"/>
        <w:pageBreakBefore w:val="0"/>
        <w:widowControl/>
        <w:shd w:val="clear" w:color="auto" w:fill="FFFFFF"/>
        <w:kinsoku/>
        <w:wordWrap/>
        <w:overflowPunct/>
        <w:topLinePunct w:val="0"/>
        <w:autoSpaceDE/>
        <w:autoSpaceDN/>
        <w:bidi w:val="0"/>
        <w:adjustRightInd/>
        <w:snapToGrid/>
        <w:spacing w:line="336" w:lineRule="auto"/>
        <w:ind w:firstLine="636" w:firstLineChars="265"/>
        <w:jc w:val="left"/>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1</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加大健康教育力度，丰富学生健康知识，</w:t>
      </w:r>
      <w:r>
        <w:rPr>
          <w:rFonts w:hint="eastAsia" w:ascii="宋体" w:hAnsi="宋体" w:eastAsia="宋体" w:cs="宋体"/>
          <w:color w:val="000000"/>
          <w:kern w:val="0"/>
          <w:sz w:val="24"/>
          <w:szCs w:val="24"/>
        </w:rPr>
        <w:t>培养学生健康意识和健康行为。</w:t>
      </w:r>
    </w:p>
    <w:p w14:paraId="4880836A">
      <w:pPr>
        <w:keepNext w:val="0"/>
        <w:keepLines w:val="0"/>
        <w:pageBreakBefore w:val="0"/>
        <w:widowControl/>
        <w:shd w:val="clear" w:color="auto" w:fill="FFFFFF"/>
        <w:kinsoku/>
        <w:wordWrap/>
        <w:overflowPunct/>
        <w:topLinePunct w:val="0"/>
        <w:autoSpaceDE/>
        <w:autoSpaceDN/>
        <w:bidi w:val="0"/>
        <w:adjustRightInd/>
        <w:snapToGrid/>
        <w:spacing w:line="336" w:lineRule="auto"/>
        <w:ind w:firstLine="636" w:firstLineChars="265"/>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r>
        <w:rPr>
          <w:rFonts w:hint="eastAsia" w:ascii="宋体" w:hAnsi="宋体" w:eastAsia="宋体" w:cs="宋体"/>
          <w:color w:val="000000"/>
          <w:kern w:val="0"/>
          <w:sz w:val="24"/>
          <w:szCs w:val="24"/>
          <w:lang w:val="en-US" w:eastAsia="zh-CN"/>
        </w:rPr>
        <w:t>.</w:t>
      </w:r>
      <w:r>
        <w:rPr>
          <w:rFonts w:hint="eastAsia" w:ascii="宋体" w:hAnsi="宋体" w:eastAsia="宋体" w:cs="宋体"/>
          <w:color w:val="000000"/>
          <w:kern w:val="0"/>
          <w:sz w:val="24"/>
          <w:szCs w:val="24"/>
        </w:rPr>
        <w:t>完善卫生检查制度，认真做好常规卫生检查，定期反馈，提出指导性意见，提高改进校园卫生水平，改变校园卫生面貌。</w:t>
      </w:r>
    </w:p>
    <w:p w14:paraId="5D697296">
      <w:pPr>
        <w:keepNext w:val="0"/>
        <w:keepLines w:val="0"/>
        <w:pageBreakBefore w:val="0"/>
        <w:widowControl/>
        <w:shd w:val="clear" w:color="auto" w:fill="FFFFFF"/>
        <w:kinsoku/>
        <w:wordWrap/>
        <w:overflowPunct/>
        <w:topLinePunct w:val="0"/>
        <w:autoSpaceDE/>
        <w:autoSpaceDN/>
        <w:bidi w:val="0"/>
        <w:adjustRightInd/>
        <w:snapToGrid/>
        <w:spacing w:line="336" w:lineRule="auto"/>
        <w:ind w:firstLine="636" w:firstLineChars="265"/>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w:t>
      </w:r>
      <w:r>
        <w:rPr>
          <w:rFonts w:hint="eastAsia" w:ascii="宋体" w:hAnsi="宋体" w:eastAsia="宋体" w:cs="宋体"/>
          <w:color w:val="000000"/>
          <w:kern w:val="0"/>
          <w:sz w:val="24"/>
          <w:szCs w:val="24"/>
          <w:lang w:val="en-US" w:eastAsia="zh-CN"/>
        </w:rPr>
        <w:t>.</w:t>
      </w:r>
      <w:r>
        <w:rPr>
          <w:rFonts w:hint="eastAsia" w:ascii="宋体" w:hAnsi="宋体" w:eastAsia="宋体" w:cs="宋体"/>
          <w:color w:val="000000"/>
          <w:kern w:val="0"/>
          <w:sz w:val="24"/>
          <w:szCs w:val="24"/>
        </w:rPr>
        <w:t>认真做好晨检工作，准时向上级主管部门上传每天的晨检结果。</w:t>
      </w:r>
    </w:p>
    <w:p w14:paraId="42A8074A">
      <w:pPr>
        <w:keepNext w:val="0"/>
        <w:keepLines w:val="0"/>
        <w:pageBreakBefore w:val="0"/>
        <w:widowControl/>
        <w:shd w:val="clear" w:color="auto" w:fill="FFFFFF"/>
        <w:kinsoku/>
        <w:wordWrap/>
        <w:overflowPunct/>
        <w:topLinePunct w:val="0"/>
        <w:autoSpaceDE/>
        <w:autoSpaceDN/>
        <w:bidi w:val="0"/>
        <w:adjustRightInd/>
        <w:snapToGrid/>
        <w:spacing w:line="336" w:lineRule="auto"/>
        <w:ind w:firstLine="636" w:firstLineChars="265"/>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w:t>
      </w:r>
      <w:r>
        <w:rPr>
          <w:rFonts w:hint="eastAsia" w:ascii="宋体" w:hAnsi="宋体" w:eastAsia="宋体" w:cs="宋体"/>
          <w:color w:val="000000"/>
          <w:kern w:val="0"/>
          <w:sz w:val="24"/>
          <w:szCs w:val="24"/>
          <w:lang w:val="en-US" w:eastAsia="zh-CN"/>
        </w:rPr>
        <w:t>.</w:t>
      </w:r>
      <w:r>
        <w:rPr>
          <w:rFonts w:hint="eastAsia" w:ascii="宋体" w:hAnsi="宋体" w:eastAsia="宋体" w:cs="宋体"/>
          <w:color w:val="000000"/>
          <w:kern w:val="0"/>
          <w:sz w:val="24"/>
          <w:szCs w:val="24"/>
        </w:rPr>
        <w:t>做好六种常见病的预防工作，做好记录，注意资料的积累。充分利用卫生保健课和校园宣传橱窗进行广泛的保健知识的宣传。</w:t>
      </w:r>
    </w:p>
    <w:p w14:paraId="15C7DDC7">
      <w:pPr>
        <w:keepNext w:val="0"/>
        <w:keepLines w:val="0"/>
        <w:pageBreakBefore w:val="0"/>
        <w:widowControl/>
        <w:shd w:val="clear" w:color="auto" w:fill="FFFFFF"/>
        <w:kinsoku/>
        <w:wordWrap/>
        <w:overflowPunct/>
        <w:topLinePunct w:val="0"/>
        <w:autoSpaceDE/>
        <w:autoSpaceDN/>
        <w:bidi w:val="0"/>
        <w:adjustRightInd/>
        <w:snapToGrid/>
        <w:spacing w:line="336" w:lineRule="auto"/>
        <w:ind w:firstLine="636" w:firstLineChars="265"/>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重视学生的心理健康教育，对性格特殊的学生进行心理辅导和干预。开设心理咨询室，为学生提供心理咨询服务。</w:t>
      </w:r>
    </w:p>
    <w:p w14:paraId="2168E807">
      <w:pPr>
        <w:keepNext w:val="0"/>
        <w:keepLines w:val="0"/>
        <w:pageBreakBefore w:val="0"/>
        <w:widowControl/>
        <w:shd w:val="clear" w:color="auto" w:fill="FFFFFF"/>
        <w:kinsoku/>
        <w:wordWrap/>
        <w:overflowPunct/>
        <w:topLinePunct w:val="0"/>
        <w:autoSpaceDE/>
        <w:autoSpaceDN/>
        <w:bidi w:val="0"/>
        <w:adjustRightInd/>
        <w:snapToGrid/>
        <w:spacing w:line="336" w:lineRule="auto"/>
        <w:ind w:firstLine="636" w:firstLineChars="265"/>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6.</w:t>
      </w:r>
      <w:r>
        <w:rPr>
          <w:rFonts w:hint="eastAsia" w:ascii="宋体" w:hAnsi="宋体" w:eastAsia="宋体" w:cs="宋体"/>
          <w:color w:val="000000"/>
          <w:kern w:val="0"/>
          <w:sz w:val="24"/>
          <w:szCs w:val="24"/>
        </w:rPr>
        <w:t>配合上级有关卫生部门做好全体学生的体检工作，通过校园网进行工作布置，明确工作要求和任务，做好相关准备工作。</w:t>
      </w:r>
    </w:p>
    <w:p w14:paraId="1844A4ED">
      <w:pPr>
        <w:keepNext w:val="0"/>
        <w:keepLines w:val="0"/>
        <w:pageBreakBefore w:val="0"/>
        <w:widowControl/>
        <w:shd w:val="clear" w:color="auto" w:fill="FFFFFF"/>
        <w:kinsoku/>
        <w:wordWrap/>
        <w:overflowPunct/>
        <w:topLinePunct w:val="0"/>
        <w:autoSpaceDE/>
        <w:autoSpaceDN/>
        <w:bidi w:val="0"/>
        <w:adjustRightInd/>
        <w:snapToGrid/>
        <w:spacing w:line="336" w:lineRule="auto"/>
        <w:ind w:firstLine="638" w:firstLineChars="265"/>
        <w:jc w:val="left"/>
        <w:textAlignment w:val="auto"/>
        <w:rPr>
          <w:rFonts w:hint="eastAsia" w:ascii="宋体" w:hAnsi="宋体" w:cs="宋体"/>
          <w:b/>
          <w:bCs/>
          <w:color w:val="000000"/>
          <w:kern w:val="0"/>
          <w:sz w:val="24"/>
          <w:szCs w:val="24"/>
        </w:rPr>
      </w:pPr>
      <w:r>
        <w:rPr>
          <w:rFonts w:hint="eastAsia" w:ascii="宋体" w:hAnsi="宋体" w:cs="宋体"/>
          <w:b/>
          <w:bCs/>
          <w:color w:val="000000"/>
          <w:kern w:val="0"/>
          <w:sz w:val="24"/>
          <w:szCs w:val="24"/>
        </w:rPr>
        <w:t>艺术工作</w:t>
      </w:r>
    </w:p>
    <w:p w14:paraId="76CFC033">
      <w:pPr>
        <w:keepNext w:val="0"/>
        <w:keepLines w:val="0"/>
        <w:pageBreakBefore w:val="0"/>
        <w:widowControl/>
        <w:shd w:val="clear" w:color="auto" w:fill="FFFFFF"/>
        <w:kinsoku/>
        <w:wordWrap/>
        <w:overflowPunct/>
        <w:topLinePunct w:val="0"/>
        <w:autoSpaceDE/>
        <w:autoSpaceDN/>
        <w:bidi w:val="0"/>
        <w:adjustRightInd/>
        <w:snapToGrid/>
        <w:spacing w:line="336" w:lineRule="auto"/>
        <w:ind w:firstLine="636" w:firstLineChars="265"/>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规范</w:t>
      </w:r>
      <w:r>
        <w:rPr>
          <w:rFonts w:hint="eastAsia" w:ascii="宋体" w:hAnsi="宋体" w:eastAsia="宋体" w:cs="宋体"/>
          <w:color w:val="000000"/>
          <w:kern w:val="0"/>
          <w:sz w:val="24"/>
          <w:szCs w:val="24"/>
          <w:lang w:val="en-US" w:eastAsia="zh-CN"/>
        </w:rPr>
        <w:t>课堂</w:t>
      </w:r>
      <w:r>
        <w:rPr>
          <w:rFonts w:hint="eastAsia" w:ascii="宋体" w:hAnsi="宋体" w:cs="宋体"/>
          <w:color w:val="000000"/>
          <w:kern w:val="0"/>
          <w:sz w:val="24"/>
          <w:szCs w:val="24"/>
          <w:lang w:val="en-US" w:eastAsia="zh-CN"/>
        </w:rPr>
        <w:t>教学，提升</w:t>
      </w:r>
      <w:r>
        <w:rPr>
          <w:rFonts w:hint="eastAsia" w:ascii="宋体" w:hAnsi="宋体" w:eastAsia="宋体" w:cs="宋体"/>
          <w:color w:val="000000"/>
          <w:kern w:val="0"/>
          <w:sz w:val="24"/>
          <w:szCs w:val="24"/>
          <w:lang w:val="en-US" w:eastAsia="zh-CN"/>
        </w:rPr>
        <w:t>教学质量，</w:t>
      </w:r>
      <w:r>
        <w:rPr>
          <w:rFonts w:hint="eastAsia" w:ascii="宋体" w:hAnsi="宋体" w:eastAsia="宋体" w:cs="宋体"/>
          <w:color w:val="000000"/>
          <w:kern w:val="0"/>
          <w:sz w:val="24"/>
          <w:szCs w:val="24"/>
        </w:rPr>
        <w:t>不断提高学生鉴赏美和创造美的能力。</w:t>
      </w:r>
    </w:p>
    <w:p w14:paraId="0738E152">
      <w:pPr>
        <w:keepNext w:val="0"/>
        <w:keepLines w:val="0"/>
        <w:pageBreakBefore w:val="0"/>
        <w:widowControl/>
        <w:shd w:val="clear" w:color="auto" w:fill="FFFFFF"/>
        <w:kinsoku/>
        <w:wordWrap/>
        <w:overflowPunct/>
        <w:topLinePunct w:val="0"/>
        <w:autoSpaceDE/>
        <w:autoSpaceDN/>
        <w:bidi w:val="0"/>
        <w:adjustRightInd/>
        <w:snapToGrid/>
        <w:spacing w:line="336" w:lineRule="auto"/>
        <w:ind w:firstLine="636" w:firstLineChars="265"/>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加强艺术团队建设，重点做好美术精英团队的指导工作，推选更多学生参与区、市级艺术比赛。</w:t>
      </w:r>
    </w:p>
    <w:p w14:paraId="6BD1E9FD">
      <w:pPr>
        <w:keepNext w:val="0"/>
        <w:keepLines w:val="0"/>
        <w:pageBreakBefore w:val="0"/>
        <w:widowControl/>
        <w:shd w:val="clear" w:color="auto" w:fill="FFFFFF"/>
        <w:kinsoku/>
        <w:wordWrap/>
        <w:overflowPunct/>
        <w:topLinePunct w:val="0"/>
        <w:autoSpaceDE/>
        <w:autoSpaceDN/>
        <w:bidi w:val="0"/>
        <w:adjustRightInd/>
        <w:snapToGrid/>
        <w:spacing w:line="336" w:lineRule="auto"/>
        <w:ind w:firstLine="636" w:firstLineChars="265"/>
        <w:jc w:val="left"/>
        <w:textAlignment w:val="auto"/>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3</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抓好区级艺术教育特色学校的基础性工作，</w:t>
      </w:r>
      <w:r>
        <w:rPr>
          <w:rFonts w:hint="eastAsia" w:ascii="宋体" w:hAnsi="宋体" w:cs="宋体"/>
          <w:color w:val="000000"/>
          <w:kern w:val="0"/>
          <w:sz w:val="24"/>
          <w:szCs w:val="24"/>
          <w:lang w:val="en-US" w:eastAsia="zh-CN"/>
        </w:rPr>
        <w:t>落实区艺术单项竞赛活动的组织、宣传、申报工作。</w:t>
      </w:r>
    </w:p>
    <w:p w14:paraId="7C831A97">
      <w:pPr>
        <w:keepNext w:val="0"/>
        <w:keepLines w:val="0"/>
        <w:pageBreakBefore w:val="0"/>
        <w:widowControl/>
        <w:shd w:val="clear" w:color="auto" w:fill="FFFFFF"/>
        <w:kinsoku/>
        <w:wordWrap/>
        <w:overflowPunct/>
        <w:topLinePunct w:val="0"/>
        <w:autoSpaceDE/>
        <w:autoSpaceDN/>
        <w:bidi w:val="0"/>
        <w:adjustRightInd/>
        <w:snapToGrid/>
        <w:spacing w:line="336" w:lineRule="auto"/>
        <w:ind w:firstLine="636" w:firstLineChars="265"/>
        <w:jc w:val="left"/>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4.办好学校宣传橱窗，提升校园文化品位，丰富师生文娱活动。</w:t>
      </w:r>
    </w:p>
    <w:p w14:paraId="0B21E52D">
      <w:pPr>
        <w:keepNext w:val="0"/>
        <w:keepLines w:val="0"/>
        <w:pageBreakBefore w:val="0"/>
        <w:widowControl/>
        <w:shd w:val="clear" w:color="auto" w:fill="FFFFFF"/>
        <w:kinsoku/>
        <w:wordWrap/>
        <w:overflowPunct/>
        <w:topLinePunct w:val="0"/>
        <w:autoSpaceDE/>
        <w:autoSpaceDN/>
        <w:bidi w:val="0"/>
        <w:adjustRightInd/>
        <w:snapToGrid/>
        <w:spacing w:line="336" w:lineRule="auto"/>
        <w:ind w:firstLine="636" w:firstLineChars="265"/>
        <w:jc w:val="left"/>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5.优化学校艺术社团管理，提升社团品质，丰富学生校园生活。</w:t>
      </w:r>
    </w:p>
    <w:p w14:paraId="1D9D9A91">
      <w:pPr>
        <w:keepNext w:val="0"/>
        <w:keepLines w:val="0"/>
        <w:pageBreakBefore w:val="0"/>
        <w:widowControl/>
        <w:shd w:val="clear" w:color="auto" w:fill="FFFFFF"/>
        <w:kinsoku/>
        <w:wordWrap/>
        <w:overflowPunct/>
        <w:topLinePunct w:val="0"/>
        <w:autoSpaceDE/>
        <w:autoSpaceDN/>
        <w:bidi w:val="0"/>
        <w:adjustRightInd/>
        <w:snapToGrid/>
        <w:spacing w:line="336" w:lineRule="auto"/>
        <w:ind w:firstLine="638" w:firstLineChars="265"/>
        <w:jc w:val="left"/>
        <w:textAlignment w:val="auto"/>
        <w:rPr>
          <w:rFonts w:hint="eastAsia" w:ascii="宋体" w:hAnsi="宋体" w:cs="宋体"/>
          <w:b/>
          <w:bCs/>
          <w:color w:val="000000"/>
          <w:kern w:val="0"/>
          <w:sz w:val="24"/>
          <w:szCs w:val="24"/>
        </w:rPr>
      </w:pPr>
      <w:r>
        <w:rPr>
          <w:rFonts w:hint="eastAsia" w:ascii="宋体" w:hAnsi="宋体" w:cs="宋体"/>
          <w:b/>
          <w:bCs/>
          <w:color w:val="000000"/>
          <w:kern w:val="0"/>
          <w:sz w:val="24"/>
          <w:szCs w:val="24"/>
        </w:rPr>
        <w:t>科技工作</w:t>
      </w:r>
    </w:p>
    <w:p w14:paraId="6E2C7A4F">
      <w:pPr>
        <w:keepNext w:val="0"/>
        <w:keepLines w:val="0"/>
        <w:pageBreakBefore w:val="0"/>
        <w:widowControl/>
        <w:shd w:val="clear" w:color="auto" w:fill="FFFFFF"/>
        <w:kinsoku/>
        <w:wordWrap/>
        <w:overflowPunct/>
        <w:topLinePunct w:val="0"/>
        <w:autoSpaceDE/>
        <w:autoSpaceDN/>
        <w:bidi w:val="0"/>
        <w:adjustRightInd/>
        <w:snapToGrid/>
        <w:spacing w:line="336" w:lineRule="auto"/>
        <w:ind w:firstLine="636" w:firstLineChars="265"/>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加强科普宣传的力度，利用橱窗、升旗仪式等各种机会，普及科学常识。</w:t>
      </w:r>
    </w:p>
    <w:p w14:paraId="0E4E46C0">
      <w:pPr>
        <w:keepNext w:val="0"/>
        <w:keepLines w:val="0"/>
        <w:pageBreakBefore w:val="0"/>
        <w:widowControl/>
        <w:shd w:val="clear" w:color="auto" w:fill="FFFFFF"/>
        <w:kinsoku/>
        <w:wordWrap/>
        <w:overflowPunct/>
        <w:topLinePunct w:val="0"/>
        <w:autoSpaceDE/>
        <w:autoSpaceDN/>
        <w:bidi w:val="0"/>
        <w:adjustRightInd/>
        <w:snapToGrid/>
        <w:spacing w:line="336" w:lineRule="auto"/>
        <w:ind w:firstLine="636" w:firstLineChars="265"/>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挖掘潜能，认真做好重点项目（头脑奥林匹克活动和DI活动）的细化指导，充分利用各种资源，将项目活动能力提高到新的层次。</w:t>
      </w:r>
    </w:p>
    <w:p w14:paraId="571F2448">
      <w:pPr>
        <w:keepNext w:val="0"/>
        <w:keepLines w:val="0"/>
        <w:pageBreakBefore w:val="0"/>
        <w:widowControl/>
        <w:shd w:val="clear" w:color="auto" w:fill="FFFFFF"/>
        <w:kinsoku/>
        <w:wordWrap/>
        <w:overflowPunct/>
        <w:topLinePunct w:val="0"/>
        <w:autoSpaceDE/>
        <w:autoSpaceDN/>
        <w:bidi w:val="0"/>
        <w:adjustRightInd/>
        <w:snapToGrid/>
        <w:spacing w:line="336"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注重科技教育示范校的辐射作用，</w:t>
      </w:r>
      <w:r>
        <w:rPr>
          <w:rFonts w:hint="eastAsia" w:ascii="宋体" w:hAnsi="宋体" w:cs="宋体"/>
          <w:color w:val="000000"/>
          <w:kern w:val="0"/>
          <w:sz w:val="24"/>
          <w:szCs w:val="24"/>
          <w:lang w:val="en-US" w:eastAsia="zh-CN"/>
        </w:rPr>
        <w:t>配合镇科协做好2025年杜科技节系列活动，根据安排做好学校科技节系列活动</w:t>
      </w:r>
      <w:r>
        <w:rPr>
          <w:rFonts w:hint="eastAsia" w:ascii="宋体" w:hAnsi="宋体" w:eastAsia="宋体" w:cs="宋体"/>
          <w:color w:val="000000"/>
          <w:kern w:val="0"/>
          <w:sz w:val="24"/>
          <w:szCs w:val="24"/>
        </w:rPr>
        <w:t>。</w:t>
      </w:r>
    </w:p>
    <w:p w14:paraId="3922A9CD">
      <w:pPr>
        <w:spacing w:line="440" w:lineRule="exact"/>
        <w:ind w:firstLine="480"/>
        <w:rPr>
          <w:rFonts w:cs="宋体" w:asciiTheme="minorEastAsia" w:hAnsiTheme="minorEastAsia" w:eastAsiaTheme="minorEastAsia"/>
          <w:sz w:val="24"/>
        </w:rPr>
      </w:pPr>
      <w:r>
        <w:rPr>
          <w:rFonts w:hint="eastAsia" w:ascii="宋体" w:hAnsi="宋体" w:eastAsia="宋体" w:cs="宋体"/>
          <w:color w:val="000000"/>
          <w:kern w:val="0"/>
          <w:sz w:val="24"/>
          <w:szCs w:val="24"/>
        </w:rPr>
        <w:t>5</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巩固和发展绿色学校工作，学校绿色环保教育工作能常态化进行，更多的教师和学生积极参与绿色环保活动，进行环保实践，提高环保意识。</w:t>
      </w:r>
    </w:p>
    <w:p w14:paraId="1474BE88">
      <w:pPr>
        <w:spacing w:line="440" w:lineRule="exact"/>
        <w:ind w:firstLine="480"/>
        <w:rPr>
          <w:rFonts w:hint="eastAsia" w:cs="宋体" w:asciiTheme="minorEastAsia" w:hAnsiTheme="minorEastAsia" w:eastAsiaTheme="minorEastAsia"/>
          <w:b/>
          <w:sz w:val="24"/>
        </w:rPr>
      </w:pPr>
    </w:p>
    <w:p w14:paraId="77A05ED4">
      <w:pPr>
        <w:spacing w:line="440" w:lineRule="exact"/>
        <w:ind w:firstLine="480"/>
        <w:rPr>
          <w:rFonts w:cs="宋体" w:asciiTheme="minorEastAsia" w:hAnsiTheme="minorEastAsia" w:eastAsiaTheme="minorEastAsia"/>
          <w:b/>
          <w:sz w:val="24"/>
        </w:rPr>
      </w:pPr>
      <w:r>
        <w:rPr>
          <w:rFonts w:hint="eastAsia" w:cs="宋体" w:asciiTheme="minorEastAsia" w:hAnsiTheme="minorEastAsia" w:eastAsiaTheme="minorEastAsia"/>
          <w:b/>
          <w:sz w:val="24"/>
        </w:rPr>
        <w:t>（</w:t>
      </w:r>
      <w:r>
        <w:rPr>
          <w:rFonts w:hint="eastAsia" w:cs="宋体" w:asciiTheme="minorEastAsia" w:hAnsiTheme="minorEastAsia" w:eastAsiaTheme="minorEastAsia"/>
          <w:b/>
          <w:sz w:val="24"/>
          <w:lang w:val="en-US" w:eastAsia="zh-CN"/>
        </w:rPr>
        <w:t>七</w:t>
      </w:r>
      <w:r>
        <w:rPr>
          <w:rFonts w:hint="eastAsia" w:cs="宋体" w:asciiTheme="minorEastAsia" w:hAnsiTheme="minorEastAsia" w:eastAsiaTheme="minorEastAsia"/>
          <w:b/>
          <w:sz w:val="24"/>
        </w:rPr>
        <w:t>）后勤保障工作</w:t>
      </w:r>
    </w:p>
    <w:p w14:paraId="217C4A85">
      <w:pPr>
        <w:spacing w:line="440" w:lineRule="exact"/>
        <w:ind w:firstLine="480"/>
        <w:rPr>
          <w:rFonts w:cs="宋体" w:asciiTheme="minorEastAsia" w:hAnsiTheme="minorEastAsia" w:eastAsiaTheme="minorEastAsia"/>
          <w:sz w:val="24"/>
        </w:rPr>
      </w:pPr>
      <w:r>
        <w:rPr>
          <w:rFonts w:hint="eastAsia" w:cs="宋体" w:asciiTheme="minorEastAsia" w:hAnsiTheme="minorEastAsia" w:eastAsiaTheme="minorEastAsia"/>
          <w:sz w:val="24"/>
        </w:rPr>
        <w:t>1.根据新学年教育局开学工作要求，认真做好开学工作准备，开展一次全面安全检查，进行一次校园全面消毒。加强校园安保、消防安全、食品安全、</w:t>
      </w:r>
      <w:r>
        <w:rPr>
          <w:rFonts w:hint="eastAsia" w:asciiTheme="minorEastAsia" w:hAnsiTheme="minorEastAsia" w:eastAsiaTheme="minorEastAsia"/>
          <w:bCs/>
          <w:snapToGrid w:val="0"/>
          <w:sz w:val="24"/>
        </w:rPr>
        <w:t>校园周边</w:t>
      </w:r>
      <w:r>
        <w:rPr>
          <w:rFonts w:hint="eastAsia" w:cs="宋体" w:asciiTheme="minorEastAsia" w:hAnsiTheme="minorEastAsia" w:eastAsiaTheme="minorEastAsia"/>
          <w:sz w:val="24"/>
        </w:rPr>
        <w:t>等</w:t>
      </w:r>
      <w:r>
        <w:rPr>
          <w:rFonts w:hint="eastAsia" w:asciiTheme="minorEastAsia" w:hAnsiTheme="minorEastAsia" w:eastAsiaTheme="minorEastAsia"/>
          <w:bCs/>
          <w:snapToGrid w:val="0"/>
          <w:sz w:val="24"/>
        </w:rPr>
        <w:t>安全宣传和</w:t>
      </w:r>
      <w:r>
        <w:rPr>
          <w:rFonts w:hint="eastAsia" w:cs="宋体" w:asciiTheme="minorEastAsia" w:hAnsiTheme="minorEastAsia" w:eastAsiaTheme="minorEastAsia"/>
          <w:sz w:val="24"/>
        </w:rPr>
        <w:t>管理，确保学年安全无事故。配合德育</w:t>
      </w:r>
      <w:r>
        <w:rPr>
          <w:rFonts w:hint="eastAsia" w:cs="宋体" w:asciiTheme="minorEastAsia" w:hAnsiTheme="minorEastAsia" w:eastAsiaTheme="minorEastAsia"/>
          <w:sz w:val="24"/>
          <w:lang w:val="en-US" w:eastAsia="zh-CN"/>
        </w:rPr>
        <w:t>活动中心</w:t>
      </w:r>
      <w:r>
        <w:rPr>
          <w:rFonts w:hint="eastAsia" w:cs="宋体" w:asciiTheme="minorEastAsia" w:hAnsiTheme="minorEastAsia" w:eastAsiaTheme="minorEastAsia"/>
          <w:sz w:val="24"/>
        </w:rPr>
        <w:t>定期开展</w:t>
      </w:r>
      <w:r>
        <w:rPr>
          <w:rFonts w:hint="eastAsia" w:cs="宋体" w:asciiTheme="minorEastAsia" w:hAnsiTheme="minorEastAsia" w:eastAsiaTheme="minorEastAsia"/>
          <w:sz w:val="24"/>
          <w:lang w:val="en-US" w:eastAsia="zh-CN"/>
        </w:rPr>
        <w:t>师生</w:t>
      </w:r>
      <w:r>
        <w:rPr>
          <w:rFonts w:hint="eastAsia" w:cs="宋体" w:asciiTheme="minorEastAsia" w:hAnsiTheme="minorEastAsia" w:eastAsiaTheme="minorEastAsia"/>
          <w:sz w:val="24"/>
        </w:rPr>
        <w:t>安全演练，切实提高师生安全意识，确保学校安全、稳定。</w:t>
      </w:r>
    </w:p>
    <w:p w14:paraId="439A17D8">
      <w:pPr>
        <w:spacing w:line="440" w:lineRule="exact"/>
        <w:ind w:firstLine="600" w:firstLineChars="250"/>
        <w:rPr>
          <w:rFonts w:cs="宋体" w:asciiTheme="minorEastAsia" w:hAnsiTheme="minorEastAsia" w:eastAsiaTheme="minorEastAsia"/>
          <w:sz w:val="24"/>
        </w:rPr>
      </w:pPr>
      <w:r>
        <w:rPr>
          <w:rFonts w:hint="eastAsia" w:cs="宋体" w:asciiTheme="minorEastAsia" w:hAnsiTheme="minorEastAsia" w:eastAsiaTheme="minorEastAsia"/>
          <w:sz w:val="24"/>
        </w:rPr>
        <w:t>2.加强资产管理，认真落实学校资产管理制度，规范学校财产采购、登记、入账、使用、报废等管理，落实财产管理职责，完成学校资产登记、造册及责任保管和学校房产的权证确认等工作。加强师生宣传和教育，提高师生爱护学校财产的意识。</w:t>
      </w:r>
    </w:p>
    <w:p w14:paraId="27C1D9F4">
      <w:pPr>
        <w:spacing w:line="440" w:lineRule="exact"/>
        <w:ind w:firstLine="600" w:firstLineChars="250"/>
        <w:rPr>
          <w:rFonts w:cs="宋体" w:asciiTheme="minorEastAsia" w:hAnsiTheme="minorEastAsia" w:eastAsiaTheme="minorEastAsia"/>
          <w:sz w:val="24"/>
        </w:rPr>
      </w:pPr>
      <w:r>
        <w:rPr>
          <w:rFonts w:hint="eastAsia" w:cs="宋体" w:asciiTheme="minorEastAsia" w:hAnsiTheme="minorEastAsia" w:eastAsiaTheme="minorEastAsia"/>
          <w:sz w:val="24"/>
        </w:rPr>
        <w:t>3.严守财经纪律，</w:t>
      </w:r>
      <w:r>
        <w:rPr>
          <w:rFonts w:hint="eastAsia" w:cs="宋体" w:asciiTheme="minorEastAsia" w:hAnsiTheme="minorEastAsia" w:eastAsiaTheme="minorEastAsia"/>
          <w:sz w:val="24"/>
          <w:lang w:val="en-US" w:eastAsia="zh-CN"/>
        </w:rPr>
        <w:t>做好膳食经费管理、师生午餐经费管理等；</w:t>
      </w:r>
      <w:r>
        <w:rPr>
          <w:rFonts w:hint="eastAsia" w:cs="宋体" w:asciiTheme="minorEastAsia" w:hAnsiTheme="minorEastAsia" w:eastAsiaTheme="minorEastAsia"/>
          <w:sz w:val="24"/>
        </w:rPr>
        <w:t>严格执行财务预决算制度，国库统一支付下的采购、报销办法。认真做好收费备案公示工作。</w:t>
      </w:r>
    </w:p>
    <w:p w14:paraId="72575F0F">
      <w:pPr>
        <w:spacing w:line="440" w:lineRule="exact"/>
        <w:ind w:firstLine="600" w:firstLineChars="250"/>
        <w:rPr>
          <w:rFonts w:hint="eastAsia"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4.加强校园环境管理，创设优美的校园文化，认真做好校园内的绿化、美化和净化工作。</w:t>
      </w:r>
    </w:p>
    <w:p w14:paraId="27330DFC">
      <w:pPr>
        <w:spacing w:line="440" w:lineRule="exact"/>
        <w:ind w:firstLine="600" w:firstLineChars="250"/>
        <w:rPr>
          <w:rFonts w:cs="宋体" w:asciiTheme="minorEastAsia" w:hAnsiTheme="minorEastAsia" w:eastAsiaTheme="minorEastAsia"/>
          <w:color w:val="000000" w:themeColor="text1"/>
          <w:sz w:val="24"/>
          <w14:textFill>
            <w14:solidFill>
              <w14:schemeClr w14:val="tx1"/>
            </w14:solidFill>
          </w14:textFill>
        </w:rPr>
      </w:pPr>
      <w:r>
        <w:rPr>
          <w:rFonts w:hint="eastAsia" w:cs="宋体" w:asciiTheme="minorEastAsia" w:hAnsiTheme="minorEastAsia" w:eastAsiaTheme="minorEastAsia"/>
          <w:color w:val="000000" w:themeColor="text1"/>
          <w:sz w:val="24"/>
          <w:lang w:val="en-US" w:eastAsia="zh-CN"/>
          <w14:textFill>
            <w14:solidFill>
              <w14:schemeClr w14:val="tx1"/>
            </w14:solidFill>
          </w14:textFill>
        </w:rPr>
        <w:t>5.</w:t>
      </w:r>
      <w:r>
        <w:rPr>
          <w:rFonts w:hint="eastAsia" w:cs="宋体" w:asciiTheme="minorEastAsia" w:hAnsiTheme="minorEastAsia" w:eastAsiaTheme="minorEastAsia"/>
          <w:color w:val="000000" w:themeColor="text1"/>
          <w:sz w:val="24"/>
          <w14:textFill>
            <w14:solidFill>
              <w14:schemeClr w14:val="tx1"/>
            </w14:solidFill>
          </w14:textFill>
        </w:rPr>
        <w:t>继续推进“生活垃圾分类”工作，建立生活垃圾分类的常态化、长效化机制。节能减排，</w:t>
      </w:r>
      <w:r>
        <w:rPr>
          <w:rFonts w:hint="eastAsia" w:cs="宋体" w:asciiTheme="minorEastAsia" w:hAnsiTheme="minorEastAsia" w:eastAsiaTheme="minorEastAsia"/>
          <w:color w:val="000000" w:themeColor="text1"/>
          <w:sz w:val="24"/>
          <w:lang w:val="en-US" w:eastAsia="zh-CN"/>
          <w14:textFill>
            <w14:solidFill>
              <w14:schemeClr w14:val="tx1"/>
            </w14:solidFill>
          </w14:textFill>
        </w:rPr>
        <w:t>加强环境卫生整治</w:t>
      </w:r>
      <w:r>
        <w:rPr>
          <w:rFonts w:hint="eastAsia" w:cs="宋体" w:asciiTheme="minorEastAsia" w:hAnsiTheme="minorEastAsia" w:eastAsiaTheme="minorEastAsia"/>
          <w:color w:val="000000" w:themeColor="text1"/>
          <w:sz w:val="24"/>
          <w14:textFill>
            <w14:solidFill>
              <w14:schemeClr w14:val="tx1"/>
            </w14:solidFill>
          </w14:textFill>
        </w:rPr>
        <w:t>。</w:t>
      </w:r>
    </w:p>
    <w:p w14:paraId="10977829">
      <w:pPr>
        <w:spacing w:line="440" w:lineRule="exact"/>
        <w:ind w:firstLine="600" w:firstLineChars="250"/>
        <w:rPr>
          <w:rFonts w:hint="default" w:asciiTheme="minorEastAsia" w:hAnsiTheme="minorEastAsia" w:eastAsiaTheme="minorEastAsia"/>
          <w:bCs/>
          <w:sz w:val="24"/>
          <w:lang w:val="en-US" w:eastAsia="zh-CN"/>
        </w:rPr>
      </w:pPr>
      <w:r>
        <w:rPr>
          <w:rFonts w:hint="eastAsia" w:cs="宋体" w:asciiTheme="minorEastAsia" w:hAnsiTheme="minorEastAsia" w:eastAsiaTheme="minorEastAsia"/>
          <w:sz w:val="24"/>
        </w:rPr>
        <w:t>5.根据上级要求和规范，</w:t>
      </w:r>
      <w:r>
        <w:rPr>
          <w:rFonts w:hint="eastAsia" w:asciiTheme="minorEastAsia" w:hAnsiTheme="minorEastAsia" w:eastAsiaTheme="minorEastAsia"/>
          <w:bCs/>
          <w:sz w:val="24"/>
        </w:rPr>
        <w:t>加强学校食品卫生检查和监督，</w:t>
      </w:r>
      <w:r>
        <w:rPr>
          <w:rFonts w:hint="eastAsia" w:asciiTheme="minorEastAsia" w:hAnsiTheme="minorEastAsia" w:eastAsiaTheme="minorEastAsia"/>
          <w:bCs/>
          <w:snapToGrid w:val="0"/>
          <w:sz w:val="24"/>
        </w:rPr>
        <w:t>落实“上海市学校食品安全信息管理平台”的使用管理工作，</w:t>
      </w:r>
      <w:r>
        <w:rPr>
          <w:rFonts w:hint="eastAsia" w:asciiTheme="minorEastAsia" w:hAnsiTheme="minorEastAsia" w:eastAsiaTheme="minorEastAsia"/>
          <w:bCs/>
          <w:sz w:val="24"/>
        </w:rPr>
        <w:t>确保食品卫生安全。</w:t>
      </w:r>
      <w:r>
        <w:rPr>
          <w:rFonts w:hint="eastAsia" w:asciiTheme="minorEastAsia" w:hAnsiTheme="minorEastAsia" w:eastAsiaTheme="minorEastAsia"/>
          <w:bCs/>
          <w:sz w:val="24"/>
          <w:lang w:val="en-US" w:eastAsia="zh-CN"/>
        </w:rPr>
        <w:t>做好学生午餐配餐制度，继续落实学生午餐A、B餐，提高学生午餐质量，确保师生午餐、饮水等卫生、安全。</w:t>
      </w:r>
    </w:p>
    <w:p w14:paraId="15DC2D57">
      <w:pPr>
        <w:spacing w:line="440" w:lineRule="exact"/>
        <w:ind w:firstLine="600" w:firstLineChars="250"/>
        <w:rPr>
          <w:rFonts w:hint="eastAsia" w:cs="宋体" w:asciiTheme="minorEastAsia" w:hAnsiTheme="minorEastAsia" w:eastAsiaTheme="minorEastAsia"/>
          <w:sz w:val="24"/>
        </w:rPr>
      </w:pPr>
      <w:r>
        <w:rPr>
          <w:rFonts w:hint="eastAsia" w:cs="宋体" w:asciiTheme="minorEastAsia" w:hAnsiTheme="minorEastAsia" w:eastAsiaTheme="minorEastAsia"/>
          <w:sz w:val="24"/>
        </w:rPr>
        <w:t>6.加强后勤常规工作管理，</w:t>
      </w:r>
      <w:r>
        <w:rPr>
          <w:rFonts w:hint="eastAsia" w:cs="宋体" w:asciiTheme="minorEastAsia" w:hAnsiTheme="minorEastAsia" w:eastAsiaTheme="minorEastAsia"/>
          <w:sz w:val="24"/>
          <w:lang w:val="en-US" w:eastAsia="zh-CN"/>
        </w:rPr>
        <w:t>开展</w:t>
      </w:r>
      <w:r>
        <w:rPr>
          <w:rFonts w:hint="eastAsia" w:cs="宋体" w:asciiTheme="minorEastAsia" w:hAnsiTheme="minorEastAsia" w:eastAsiaTheme="minorEastAsia"/>
          <w:sz w:val="24"/>
        </w:rPr>
        <w:t>学校环境、绿化、卫生、安全、校舍维修、设备使用等巡视记录，随时排查各建筑物、水电及管道等设施的安全和使用隐患，发现的问题及时做好处理和反馈。</w:t>
      </w:r>
    </w:p>
    <w:p w14:paraId="134A8A88">
      <w:pPr>
        <w:spacing w:line="440" w:lineRule="exact"/>
        <w:ind w:firstLine="600" w:firstLineChars="250"/>
        <w:rPr>
          <w:rFonts w:hint="default" w:cs="宋体" w:asciiTheme="minorEastAsia" w:hAnsiTheme="minorEastAsia" w:eastAsiaTheme="minorEastAsia"/>
          <w:sz w:val="24"/>
          <w:lang w:val="en-US" w:eastAsia="zh-CN"/>
        </w:rPr>
      </w:pPr>
      <w:r>
        <w:rPr>
          <w:rFonts w:hint="eastAsia" w:cs="宋体" w:asciiTheme="minorEastAsia" w:hAnsiTheme="minorEastAsia" w:eastAsiaTheme="minorEastAsia"/>
          <w:sz w:val="24"/>
          <w:lang w:val="en-US" w:eastAsia="zh-CN"/>
        </w:rPr>
        <w:t>7.开展节能增效管理，落实校区用电、用水、用气管理；加强教室、办公室、专用室用电管理，科学规范、依法依规，常态管理，高效运行。</w:t>
      </w:r>
    </w:p>
    <w:p w14:paraId="35B47408">
      <w:pPr>
        <w:spacing w:line="440" w:lineRule="exact"/>
        <w:ind w:firstLine="480"/>
        <w:jc w:val="right"/>
        <w:rPr>
          <w:rFonts w:hint="eastAsia" w:cs="宋体" w:asciiTheme="minorEastAsia" w:hAnsiTheme="minorEastAsia" w:eastAsiaTheme="minorEastAsia"/>
          <w:sz w:val="24"/>
        </w:rPr>
      </w:pPr>
    </w:p>
    <w:p w14:paraId="587F3DF7">
      <w:pPr>
        <w:spacing w:line="440" w:lineRule="exact"/>
        <w:ind w:firstLine="480"/>
        <w:jc w:val="right"/>
        <w:rPr>
          <w:rFonts w:hint="eastAsia" w:cs="宋体" w:asciiTheme="minorEastAsia" w:hAnsiTheme="minorEastAsia" w:eastAsiaTheme="minorEastAsia"/>
          <w:sz w:val="24"/>
        </w:rPr>
      </w:pPr>
    </w:p>
    <w:p w14:paraId="3A86E761">
      <w:pPr>
        <w:spacing w:line="440" w:lineRule="exact"/>
        <w:ind w:firstLine="480"/>
        <w:jc w:val="right"/>
        <w:rPr>
          <w:rFonts w:hint="eastAsia" w:cs="宋体" w:asciiTheme="minorEastAsia" w:hAnsiTheme="minorEastAsia" w:eastAsiaTheme="minorEastAsia"/>
          <w:sz w:val="24"/>
        </w:rPr>
      </w:pPr>
    </w:p>
    <w:p w14:paraId="0679E65D">
      <w:pPr>
        <w:spacing w:line="440" w:lineRule="exact"/>
        <w:ind w:firstLine="480"/>
        <w:jc w:val="right"/>
        <w:rPr>
          <w:rFonts w:hint="eastAsia" w:cs="宋体" w:asciiTheme="minorEastAsia" w:hAnsiTheme="minorEastAsia" w:eastAsiaTheme="minorEastAsia"/>
          <w:sz w:val="24"/>
        </w:rPr>
      </w:pPr>
    </w:p>
    <w:p w14:paraId="79A7A68E">
      <w:pPr>
        <w:spacing w:line="440" w:lineRule="exact"/>
        <w:ind w:firstLine="480"/>
        <w:jc w:val="right"/>
        <w:rPr>
          <w:rFonts w:cs="宋体" w:asciiTheme="minorEastAsia" w:hAnsiTheme="minorEastAsia" w:eastAsiaTheme="minorEastAsia"/>
          <w:sz w:val="24"/>
        </w:rPr>
      </w:pPr>
      <w:r>
        <w:rPr>
          <w:rFonts w:hint="eastAsia" w:cs="宋体" w:asciiTheme="minorEastAsia" w:hAnsiTheme="minorEastAsia" w:eastAsiaTheme="minorEastAsia"/>
          <w:sz w:val="24"/>
        </w:rPr>
        <w:t>浦东新区建平城东小学</w:t>
      </w:r>
    </w:p>
    <w:p w14:paraId="7228C29B">
      <w:pPr>
        <w:spacing w:line="440" w:lineRule="exact"/>
        <w:ind w:firstLine="480"/>
        <w:jc w:val="right"/>
        <w:rPr>
          <w:rFonts w:cs="宋体" w:asciiTheme="minorEastAsia" w:hAnsiTheme="minorEastAsia" w:eastAsiaTheme="minorEastAsia"/>
          <w:sz w:val="24"/>
        </w:rPr>
      </w:pPr>
      <w:r>
        <w:rPr>
          <w:rFonts w:hint="eastAsia" w:cs="宋体" w:asciiTheme="minorEastAsia" w:hAnsiTheme="minorEastAsia" w:eastAsiaTheme="minorEastAsia"/>
          <w:sz w:val="24"/>
        </w:rPr>
        <w:t>202</w:t>
      </w:r>
      <w:r>
        <w:rPr>
          <w:rFonts w:hint="eastAsia" w:cs="宋体" w:asciiTheme="minorEastAsia" w:hAnsiTheme="minorEastAsia" w:eastAsiaTheme="minorEastAsia"/>
          <w:sz w:val="24"/>
          <w:lang w:val="en-US" w:eastAsia="zh-CN"/>
        </w:rPr>
        <w:t>4</w:t>
      </w:r>
      <w:r>
        <w:rPr>
          <w:rFonts w:hint="eastAsia" w:cs="宋体" w:asciiTheme="minorEastAsia" w:hAnsiTheme="minorEastAsia" w:eastAsiaTheme="minorEastAsia"/>
          <w:sz w:val="24"/>
        </w:rPr>
        <w:t>年9月</w:t>
      </w:r>
    </w:p>
    <w:p w14:paraId="347EB2D5">
      <w:pPr>
        <w:spacing w:line="440" w:lineRule="exact"/>
        <w:ind w:firstLine="480"/>
        <w:jc w:val="right"/>
        <w:rPr>
          <w:rFonts w:cs="宋体" w:asciiTheme="minorEastAsia" w:hAnsiTheme="minorEastAsia" w:eastAsiaTheme="minorEastAsia"/>
          <w:sz w:val="24"/>
        </w:rPr>
      </w:pPr>
    </w:p>
    <w:p w14:paraId="511D9307">
      <w:pPr>
        <w:spacing w:line="440" w:lineRule="exact"/>
        <w:ind w:firstLine="480"/>
        <w:jc w:val="left"/>
        <w:rPr>
          <w:rFonts w:hint="eastAsia" w:cs="宋体" w:asciiTheme="minorEastAsia" w:hAnsiTheme="minorEastAsia" w:eastAsiaTheme="minorEastAsia"/>
          <w:sz w:val="24"/>
        </w:rPr>
      </w:pPr>
    </w:p>
    <w:p w14:paraId="1B6502DB">
      <w:pPr>
        <w:spacing w:line="440" w:lineRule="exact"/>
        <w:ind w:firstLine="480"/>
        <w:jc w:val="left"/>
        <w:rPr>
          <w:rFonts w:hint="eastAsia" w:cs="宋体" w:asciiTheme="minorEastAsia" w:hAnsiTheme="minorEastAsia" w:eastAsiaTheme="minorEastAsia"/>
          <w:sz w:val="24"/>
        </w:rPr>
      </w:pPr>
    </w:p>
    <w:p w14:paraId="464E3590">
      <w:pPr>
        <w:spacing w:line="440" w:lineRule="exact"/>
        <w:ind w:firstLine="480"/>
        <w:jc w:val="left"/>
        <w:rPr>
          <w:rFonts w:hint="default" w:cs="宋体" w:asciiTheme="minorEastAsia" w:hAnsiTheme="minorEastAsia" w:eastAsiaTheme="minorEastAsia"/>
          <w:sz w:val="24"/>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B1DB3">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189E1F99">
                          <w:pPr>
                            <w:pStyle w:val="3"/>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CziH4F5wEAAMcD&#10;AAAOAAAAAAAAAAEAIAAAAB4BAABkcnMvZTJvRG9jLnhtbFBLBQYAAAAABgAGAFkBAAB3BQAAAAA=&#10;">
              <v:fill on="f" focussize="0,0"/>
              <v:stroke on="f"/>
              <v:imagedata o:title=""/>
              <o:lock v:ext="edit" aspectratio="f"/>
              <v:textbox inset="0mm,0mm,0mm,0mm" style="mso-fit-shape-to-text:t;">
                <w:txbxContent>
                  <w:p w14:paraId="189E1F99">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E6285C"/>
    <w:multiLevelType w:val="singleLevel"/>
    <w:tmpl w:val="B1E6285C"/>
    <w:lvl w:ilvl="0" w:tentative="0">
      <w:start w:val="5"/>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I1ZjFjYTMzMDlkZmRiNzUyMTY5OWUzODAzNDAzMTgifQ=="/>
  </w:docVars>
  <w:rsids>
    <w:rsidRoot w:val="004C462D"/>
    <w:rsid w:val="00014AE6"/>
    <w:rsid w:val="000260AF"/>
    <w:rsid w:val="00037A7A"/>
    <w:rsid w:val="000A00FE"/>
    <w:rsid w:val="000A3243"/>
    <w:rsid w:val="000D074C"/>
    <w:rsid w:val="001318C8"/>
    <w:rsid w:val="00164231"/>
    <w:rsid w:val="00173D5D"/>
    <w:rsid w:val="0018737B"/>
    <w:rsid w:val="001B51C3"/>
    <w:rsid w:val="001C511B"/>
    <w:rsid w:val="001E36B4"/>
    <w:rsid w:val="001F3950"/>
    <w:rsid w:val="00222D46"/>
    <w:rsid w:val="002572C9"/>
    <w:rsid w:val="0026084F"/>
    <w:rsid w:val="00260BD4"/>
    <w:rsid w:val="002C28B8"/>
    <w:rsid w:val="002C33C9"/>
    <w:rsid w:val="0030265F"/>
    <w:rsid w:val="00313345"/>
    <w:rsid w:val="00356200"/>
    <w:rsid w:val="00363E3D"/>
    <w:rsid w:val="0037178D"/>
    <w:rsid w:val="0039219D"/>
    <w:rsid w:val="003944DC"/>
    <w:rsid w:val="003977F5"/>
    <w:rsid w:val="003F3141"/>
    <w:rsid w:val="00402435"/>
    <w:rsid w:val="00447DAF"/>
    <w:rsid w:val="004572CF"/>
    <w:rsid w:val="0045743E"/>
    <w:rsid w:val="00466DA8"/>
    <w:rsid w:val="00480205"/>
    <w:rsid w:val="00497148"/>
    <w:rsid w:val="004C462D"/>
    <w:rsid w:val="004D3AFC"/>
    <w:rsid w:val="005405D0"/>
    <w:rsid w:val="00554656"/>
    <w:rsid w:val="005622A7"/>
    <w:rsid w:val="00575F11"/>
    <w:rsid w:val="005D3A7B"/>
    <w:rsid w:val="005D6BB1"/>
    <w:rsid w:val="005F48C2"/>
    <w:rsid w:val="006231EC"/>
    <w:rsid w:val="00672E78"/>
    <w:rsid w:val="00697602"/>
    <w:rsid w:val="006E5EF7"/>
    <w:rsid w:val="006E7F24"/>
    <w:rsid w:val="0073056C"/>
    <w:rsid w:val="007611B7"/>
    <w:rsid w:val="00771482"/>
    <w:rsid w:val="00776D38"/>
    <w:rsid w:val="007B4A60"/>
    <w:rsid w:val="007C2AB6"/>
    <w:rsid w:val="00871DE7"/>
    <w:rsid w:val="008D6459"/>
    <w:rsid w:val="008F40FC"/>
    <w:rsid w:val="008F6A0D"/>
    <w:rsid w:val="00927196"/>
    <w:rsid w:val="00945FAF"/>
    <w:rsid w:val="00956AA9"/>
    <w:rsid w:val="009B5ACA"/>
    <w:rsid w:val="009D51C9"/>
    <w:rsid w:val="009E4470"/>
    <w:rsid w:val="00AE311B"/>
    <w:rsid w:val="00AF0869"/>
    <w:rsid w:val="00B100BB"/>
    <w:rsid w:val="00BC30C3"/>
    <w:rsid w:val="00C0633D"/>
    <w:rsid w:val="00C10DCD"/>
    <w:rsid w:val="00C40EF9"/>
    <w:rsid w:val="00C774ED"/>
    <w:rsid w:val="00CA15DB"/>
    <w:rsid w:val="00CA18F4"/>
    <w:rsid w:val="00D0502E"/>
    <w:rsid w:val="00D15D6D"/>
    <w:rsid w:val="00D25092"/>
    <w:rsid w:val="00D30DF3"/>
    <w:rsid w:val="00D8007C"/>
    <w:rsid w:val="00D8352E"/>
    <w:rsid w:val="00DB2A1C"/>
    <w:rsid w:val="00DC0FC1"/>
    <w:rsid w:val="00DC6539"/>
    <w:rsid w:val="00DD74A3"/>
    <w:rsid w:val="00E03C38"/>
    <w:rsid w:val="00E0563E"/>
    <w:rsid w:val="00EA59EC"/>
    <w:rsid w:val="00EC29FF"/>
    <w:rsid w:val="00EC32F6"/>
    <w:rsid w:val="00EF706B"/>
    <w:rsid w:val="00F03A35"/>
    <w:rsid w:val="00F272D8"/>
    <w:rsid w:val="00F75F8E"/>
    <w:rsid w:val="00F827F7"/>
    <w:rsid w:val="00FA25BA"/>
    <w:rsid w:val="00FF61F4"/>
    <w:rsid w:val="190E58BD"/>
    <w:rsid w:val="1B6F5379"/>
    <w:rsid w:val="24A77DD5"/>
    <w:rsid w:val="2A703001"/>
    <w:rsid w:val="2E726338"/>
    <w:rsid w:val="35A461B9"/>
    <w:rsid w:val="3AF832F6"/>
    <w:rsid w:val="3CDB07AE"/>
    <w:rsid w:val="43CF5F6D"/>
    <w:rsid w:val="47850428"/>
    <w:rsid w:val="5C4215A4"/>
    <w:rsid w:val="68FD3ECC"/>
    <w:rsid w:val="745F1A7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footer"/>
    <w:basedOn w:val="1"/>
    <w:link w:val="9"/>
    <w:semiHidden/>
    <w:unhideWhenUsed/>
    <w:uiPriority w:val="99"/>
    <w:pPr>
      <w:tabs>
        <w:tab w:val="center" w:pos="4153"/>
        <w:tab w:val="right" w:pos="8306"/>
      </w:tabs>
      <w:snapToGrid w:val="0"/>
      <w:jc w:val="left"/>
    </w:pPr>
    <w:rPr>
      <w:sz w:val="18"/>
      <w:szCs w:val="18"/>
    </w:rPr>
  </w:style>
  <w:style w:type="paragraph" w:styleId="4">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widowControl/>
      <w:adjustRightInd w:val="0"/>
      <w:snapToGrid w:val="0"/>
      <w:ind w:firstLine="420" w:firstLineChars="200"/>
    </w:pPr>
    <w:rPr>
      <w:rFonts w:ascii="Tahoma" w:hAnsi="Tahoma"/>
      <w:kern w:val="0"/>
      <w:sz w:val="22"/>
      <w:szCs w:val="22"/>
    </w:rPr>
  </w:style>
  <w:style w:type="character" w:customStyle="1" w:styleId="8">
    <w:name w:val="页眉 Char"/>
    <w:basedOn w:val="6"/>
    <w:link w:val="4"/>
    <w:semiHidden/>
    <w:uiPriority w:val="99"/>
    <w:rPr>
      <w:rFonts w:ascii="Times New Roman" w:hAnsi="Times New Roman" w:eastAsia="宋体" w:cs="Times New Roman"/>
      <w:sz w:val="18"/>
      <w:szCs w:val="18"/>
    </w:rPr>
  </w:style>
  <w:style w:type="character" w:customStyle="1" w:styleId="9">
    <w:name w:val="页脚 Char"/>
    <w:basedOn w:val="6"/>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3F96A5-35B4-43B4-A799-F6D5ABAC0B85}">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11</Pages>
  <Words>7545</Words>
  <Characters>7678</Characters>
  <Lines>44</Lines>
  <Paragraphs>12</Paragraphs>
  <TotalTime>7</TotalTime>
  <ScaleCrop>false</ScaleCrop>
  <LinksUpToDate>false</LinksUpToDate>
  <CharactersWithSpaces>7718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2023-09-05T08:41:00Z</dcterms:created>
  <dc:creator>lenovo</dc:creator>
  <cp:lastModifiedBy>Tracy Jin</cp:lastModifiedBy>
  <dcterms:modified xsi:type="dcterms:W3CDTF">2024-09-30T08:10:01Z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8E9B9255365A44B5B75E64599FF35842_13</vt:lpwstr>
  </property>
</Properties>
</file>