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31035">
      <w:pPr>
        <w:spacing w:line="360" w:lineRule="auto"/>
        <w:jc w:val="center"/>
        <w:rPr>
          <w:rFonts w:hint="eastAsia" w:ascii="黑体" w:hAnsi="黑体" w:eastAsia="黑体" w:cs="黑体"/>
          <w:color w:val="191919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color w:val="191919"/>
          <w:sz w:val="28"/>
          <w:szCs w:val="28"/>
          <w:shd w:val="clear" w:color="auto" w:fill="FFFFFF"/>
        </w:rPr>
        <w:t>202</w:t>
      </w:r>
      <w:r>
        <w:rPr>
          <w:rFonts w:hint="eastAsia" w:ascii="黑体" w:hAnsi="黑体" w:eastAsia="黑体" w:cs="黑体"/>
          <w:color w:val="191919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黑体" w:hAnsi="黑体" w:eastAsia="黑体" w:cs="黑体"/>
          <w:color w:val="191919"/>
          <w:sz w:val="28"/>
          <w:szCs w:val="28"/>
          <w:shd w:val="clear" w:color="auto" w:fill="FFFFFF"/>
        </w:rPr>
        <w:t>学年浦东新区金陆小学学校工作计划</w:t>
      </w:r>
    </w:p>
    <w:p w14:paraId="6914C77E">
      <w:pPr>
        <w:rPr>
          <w:rFonts w:hint="eastAsia" w:asciiTheme="minorEastAsia" w:hAnsiTheme="minorEastAsia" w:cstheme="minorEastAsia"/>
          <w:b/>
          <w:color w:val="191919"/>
          <w:sz w:val="24"/>
          <w:szCs w:val="24"/>
          <w:shd w:val="clear" w:color="auto" w:fill="FFFFFF"/>
        </w:rPr>
      </w:pPr>
    </w:p>
    <w:p w14:paraId="7423A026">
      <w:pPr>
        <w:rPr>
          <w:rFonts w:hint="eastAsia" w:asciiTheme="minorEastAsia" w:hAnsiTheme="minorEastAsia" w:cstheme="minorEastAsia"/>
          <w:color w:val="191919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color w:val="191919"/>
          <w:sz w:val="24"/>
          <w:szCs w:val="24"/>
          <w:shd w:val="clear" w:color="auto" w:fill="FFFFFF"/>
        </w:rPr>
        <w:t>一、指导思想：</w:t>
      </w:r>
    </w:p>
    <w:p w14:paraId="76752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  <w:t>2024年是中华人民共和国成立75周年，是贯彻落实党的二十大精神承上启下之年，是实施“十四五”规划的关键一年。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>学校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  <w:t>教育要聚焦服务教育强国建设，深入学习贯彻习近平总书记考察上海重要讲话精神，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>继续落实“双减”工作，加强对教师课堂教学能力的培养，各方面提升学校办学质量，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  <w:t>努力办好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>家门口的好学校的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  <w:t>教育。</w:t>
      </w:r>
    </w:p>
    <w:p w14:paraId="10F36C5A"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重点工作：</w:t>
      </w:r>
    </w:p>
    <w:p w14:paraId="75AE2BC3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1.深入学习习近平新时代中国特色社会主义思想，深入贯彻落实党的二十大</w:t>
      </w:r>
    </w:p>
    <w:p w14:paraId="486BC0B6">
      <w:pPr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精神，坚持用党的创新理论武装头脑，指导实践，推动工作；不断深化和拓展主题教育成果，充分发挥基层党组织的战斗堡垒作用和党员的先锋模范作用；进一步深化落实中小学校党组织领导的校长负责制，继续履行把方向、管大局、作决策、抓班子、带队伍、保落实的领导职责；党建工作和学校中心工作有机融合，认真落实基层党建工作责任制。</w:t>
      </w:r>
    </w:p>
    <w:p w14:paraId="39DEB0E5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主要举措:</w:t>
      </w:r>
    </w:p>
    <w:p w14:paraId="49ED9E51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（1）严格落实中心组学习、“三会一课”和主题党日</w:t>
      </w:r>
    </w:p>
    <w:p w14:paraId="1F406345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（2）发挥党组织领导的校长负责制改革效应</w:t>
      </w:r>
    </w:p>
    <w:p w14:paraId="4BF4DF4D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（3）深化“一个支部一件实事”长效机制</w:t>
      </w:r>
    </w:p>
    <w:p w14:paraId="4734C8AA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（4）持续加强党支部标准化、规范化建设</w:t>
      </w:r>
    </w:p>
    <w:p w14:paraId="60214350">
      <w:pPr>
        <w:numPr>
          <w:ilvl w:val="0"/>
          <w:numId w:val="0"/>
        </w:numPr>
        <w:spacing w:line="360" w:lineRule="auto"/>
        <w:ind w:left="481" w:leftChars="0"/>
        <w:jc w:val="right"/>
        <w:rPr>
          <w:rFonts w:hint="default" w:asciiTheme="minorEastAsia" w:hAnsiTheme="minorEastAsia" w:eastAsiaTheme="minorEastAsia" w:cstheme="minorEastAsia"/>
          <w:b/>
          <w:bCs w:val="0"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 w:val="0"/>
          <w:sz w:val="24"/>
          <w:lang w:val="en-US" w:eastAsia="zh-CN"/>
        </w:rPr>
        <w:t>责任人：王伟清  王宏玮</w:t>
      </w:r>
    </w:p>
    <w:p w14:paraId="6993C37D">
      <w:pPr>
        <w:numPr>
          <w:ilvl w:val="0"/>
          <w:numId w:val="0"/>
        </w:numPr>
        <w:spacing w:line="360" w:lineRule="auto"/>
        <w:ind w:left="481" w:leftChars="0"/>
        <w:jc w:val="right"/>
        <w:rPr>
          <w:rFonts w:hint="default" w:asciiTheme="minorEastAsia" w:hAnsiTheme="minorEastAsia" w:eastAsiaTheme="minorEastAsia" w:cstheme="minorEastAsia"/>
          <w:b/>
          <w:bCs w:val="0"/>
          <w:sz w:val="24"/>
          <w:lang w:val="en-US" w:eastAsia="zh-CN"/>
        </w:rPr>
      </w:pPr>
    </w:p>
    <w:p w14:paraId="0674F479">
      <w:pPr>
        <w:numPr>
          <w:ilvl w:val="0"/>
          <w:numId w:val="0"/>
        </w:numPr>
        <w:spacing w:line="360" w:lineRule="auto"/>
        <w:ind w:left="481" w:leftChars="0"/>
        <w:jc w:val="both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依据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评估指标和实地核查要求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，配合教育局各相关处室,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迎接义务教育优</w:t>
      </w:r>
    </w:p>
    <w:p w14:paraId="351531FF">
      <w:pPr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质均衡发展专项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评估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调研工作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。</w:t>
      </w:r>
    </w:p>
    <w:p w14:paraId="1D5F6022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主要举措:</w:t>
      </w:r>
    </w:p>
    <w:p w14:paraId="4E89EDCA">
      <w:pPr>
        <w:numPr>
          <w:ilvl w:val="0"/>
          <w:numId w:val="2"/>
        </w:numPr>
        <w:spacing w:line="360" w:lineRule="auto"/>
        <w:ind w:left="481" w:leftChars="0"/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自查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2023学年学校义务教育优质均衡指标上报数据内容和佐证资料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；</w:t>
      </w:r>
    </w:p>
    <w:p w14:paraId="7A9EFAA9">
      <w:pPr>
        <w:numPr>
          <w:ilvl w:val="0"/>
          <w:numId w:val="2"/>
        </w:numPr>
        <w:spacing w:line="360" w:lineRule="auto"/>
        <w:ind w:left="481" w:leftChars="0"/>
        <w:rPr>
          <w:rFonts w:hint="default" w:asciiTheme="minorEastAsia" w:hAnsi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lang w:val="en-US" w:eastAsia="zh-CN"/>
        </w:rPr>
        <w:t>结合学校实际，设计一条核查路线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，涵盖9大方面；</w:t>
      </w:r>
    </w:p>
    <w:p w14:paraId="1C418421">
      <w:pPr>
        <w:numPr>
          <w:ilvl w:val="0"/>
          <w:numId w:val="2"/>
        </w:numPr>
        <w:spacing w:line="360" w:lineRule="auto"/>
        <w:ind w:left="481" w:leftChars="0"/>
        <w:rPr>
          <w:rFonts w:hint="default" w:asciiTheme="minorEastAsia" w:hAnsi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依据《学校专项督导情况表》，明确调研要点，做好实地调研准备工作。</w:t>
      </w:r>
    </w:p>
    <w:p w14:paraId="04151144">
      <w:pPr>
        <w:numPr>
          <w:ilvl w:val="0"/>
          <w:numId w:val="0"/>
        </w:numPr>
        <w:wordWrap w:val="0"/>
        <w:spacing w:line="360" w:lineRule="auto"/>
        <w:ind w:left="481" w:leftChars="0"/>
        <w:jc w:val="right"/>
        <w:rPr>
          <w:rFonts w:hint="default" w:asciiTheme="minorEastAsia" w:hAnsiTheme="minorEastAsia" w:eastAsiaTheme="minorEastAsia" w:cstheme="minorEastAsia"/>
          <w:b/>
          <w:bCs w:val="0"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 w:val="0"/>
          <w:sz w:val="24"/>
          <w:lang w:val="en-US" w:eastAsia="zh-CN"/>
        </w:rPr>
        <w:t xml:space="preserve">责任人：王伟清  </w:t>
      </w:r>
      <w:r>
        <w:rPr>
          <w:rFonts w:hint="eastAsia" w:asciiTheme="minorEastAsia" w:hAnsiTheme="minorEastAsia" w:cstheme="minorEastAsia"/>
          <w:b/>
          <w:bCs w:val="0"/>
          <w:sz w:val="24"/>
          <w:lang w:val="en-US" w:eastAsia="zh-CN"/>
        </w:rPr>
        <w:t>李晓芸  冯军</w:t>
      </w:r>
    </w:p>
    <w:p w14:paraId="4334C25E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3</w:t>
      </w: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.继续弘扬“大气宽容、敬业守责”的教师文化，以“第九届形象教师评选活动”、“新教师入职仪式”、“骨干教师带教”“书香校园”“签订师德师风协议”为抓手，激励教师坚守教育初心、潜心教书育人。</w:t>
      </w:r>
    </w:p>
    <w:p w14:paraId="6C267FE4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 xml:space="preserve"> 主要举措：</w:t>
      </w:r>
    </w:p>
    <w:p w14:paraId="1F10D12F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（1）积极宣传优秀教师事迹</w:t>
      </w:r>
    </w:p>
    <w:p w14:paraId="6CF8D53D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（2）优化青年教师读书社团，拓宽交流分享平台</w:t>
      </w:r>
    </w:p>
    <w:p w14:paraId="0E409009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（3）发挥骨干引领，做好传帮带工作</w:t>
      </w:r>
    </w:p>
    <w:p w14:paraId="26931EB8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（4）打造形象教师品牌活动</w:t>
      </w:r>
    </w:p>
    <w:p w14:paraId="4D929F0D">
      <w:pPr>
        <w:numPr>
          <w:ilvl w:val="0"/>
          <w:numId w:val="0"/>
        </w:numPr>
        <w:wordWrap/>
        <w:spacing w:line="360" w:lineRule="auto"/>
        <w:ind w:firstLine="482" w:firstLineChars="200"/>
        <w:jc w:val="left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  <w:t xml:space="preserve">                           责任人：张蓓红  李晓芸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 xml:space="preserve">  徐冬明  范诗沁</w:t>
      </w:r>
    </w:p>
    <w:p w14:paraId="7C22A569">
      <w:pPr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b/>
          <w:bCs w:val="0"/>
          <w:sz w:val="24"/>
          <w:lang w:val="en-US" w:eastAsia="zh-CN"/>
        </w:rPr>
      </w:pPr>
    </w:p>
    <w:p w14:paraId="02B03A31">
      <w:pPr>
        <w:numPr>
          <w:ilvl w:val="0"/>
          <w:numId w:val="0"/>
        </w:numPr>
        <w:spacing w:line="240" w:lineRule="auto"/>
        <w:ind w:left="0" w:leftChars="0" w:firstLine="480" w:firstLineChars="200"/>
        <w:jc w:val="both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4.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根据《义务教育课程标准》、《教育部关于印发义务教育课程方案和课</w:t>
      </w:r>
    </w:p>
    <w:p w14:paraId="0491F7C8">
      <w:pPr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程标准（2022年版）的通知》等相关文件，制定《金陆小学2024学年课程实施方案》，把“课程改革”、“双减”、“五项管理”等工作落实到位，提升学生核心素养和关键能力。</w:t>
      </w:r>
    </w:p>
    <w:p w14:paraId="459F1B3F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主要举措:</w:t>
      </w:r>
    </w:p>
    <w:p w14:paraId="56F9AC13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（1）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学习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《上海市义务教育课程实施办法》（沪教委基【2024】 18 号）文件精神，进一步探索课程建设途径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；</w:t>
      </w:r>
    </w:p>
    <w:p w14:paraId="549FEB70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（2）开足开齐各类课程</w:t>
      </w:r>
    </w:p>
    <w:p w14:paraId="1DF7DC30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（3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）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规范金陆小学教学流程管理细则，加强作业管理措施</w:t>
      </w:r>
      <w:r>
        <w:rPr>
          <w:rFonts w:hint="eastAsia" w:ascii="宋体" w:hAnsi="宋体" w:eastAsia="宋体" w:cs="宋体"/>
          <w:sz w:val="24"/>
          <w:szCs w:val="24"/>
          <w:lang w:val="zh-TW" w:eastAsia="zh-CN"/>
        </w:rPr>
        <w:t>；</w:t>
      </w:r>
    </w:p>
    <w:p w14:paraId="1BC5E910">
      <w:pPr>
        <w:numPr>
          <w:ilvl w:val="0"/>
          <w:numId w:val="0"/>
        </w:numPr>
        <w:wordWrap w:val="0"/>
        <w:spacing w:line="360" w:lineRule="auto"/>
        <w:jc w:val="right"/>
        <w:rPr>
          <w:rFonts w:hint="eastAsia" w:asciiTheme="minorEastAsia" w:hAnsiTheme="minorEastAsia" w:cstheme="minorEastAsia"/>
          <w:b/>
          <w:bCs w:val="0"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 w:val="0"/>
          <w:sz w:val="24"/>
          <w:lang w:val="en-US" w:eastAsia="zh-CN"/>
        </w:rPr>
        <w:t>责任人：</w:t>
      </w:r>
      <w:r>
        <w:rPr>
          <w:rFonts w:hint="eastAsia" w:asciiTheme="minorEastAsia" w:hAnsiTheme="minorEastAsia" w:cstheme="minorEastAsia"/>
          <w:b/>
          <w:bCs w:val="0"/>
          <w:sz w:val="24"/>
          <w:lang w:val="en-US" w:eastAsia="zh-CN"/>
        </w:rPr>
        <w:t>谷丰  童佳敏  袁燕华  范诗沁</w:t>
      </w:r>
    </w:p>
    <w:p w14:paraId="5130D96F">
      <w:pPr>
        <w:numPr>
          <w:ilvl w:val="0"/>
          <w:numId w:val="0"/>
        </w:numPr>
        <w:wordWrap/>
        <w:spacing w:line="360" w:lineRule="auto"/>
        <w:jc w:val="right"/>
        <w:rPr>
          <w:rFonts w:hint="eastAsia" w:asciiTheme="minorEastAsia" w:hAnsiTheme="minorEastAsia" w:cstheme="minorEastAsia"/>
          <w:b/>
          <w:bCs w:val="0"/>
          <w:sz w:val="24"/>
          <w:lang w:val="en-US" w:eastAsia="zh-CN"/>
        </w:rPr>
      </w:pPr>
    </w:p>
    <w:p w14:paraId="6C2A3AC7">
      <w:pPr>
        <w:numPr>
          <w:ilvl w:val="0"/>
          <w:numId w:val="0"/>
        </w:numPr>
        <w:wordWrap/>
        <w:spacing w:line="360" w:lineRule="auto"/>
        <w:ind w:left="481" w:leftChars="0" w:firstLine="0" w:firstLineChars="0"/>
        <w:jc w:val="both"/>
        <w:rPr>
          <w:rFonts w:hint="default" w:asciiTheme="minorEastAsia" w:hAnsi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kern w:val="2"/>
          <w:sz w:val="24"/>
          <w:szCs w:val="24"/>
          <w:lang w:val="en-US" w:eastAsia="zh-CN" w:bidi="ar-SA"/>
        </w:rPr>
        <w:t>5</w:t>
      </w:r>
      <w:r>
        <w:rPr>
          <w:rFonts w:hint="default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  <w:t>.</w:t>
      </w:r>
      <w:r>
        <w:rPr>
          <w:rFonts w:hint="default" w:asciiTheme="minorEastAsia" w:hAnsiTheme="minorEastAsia" w:cstheme="minorEastAsia"/>
          <w:b w:val="0"/>
          <w:bCs/>
          <w:sz w:val="24"/>
          <w:lang w:val="en-US" w:eastAsia="zh-CN"/>
        </w:rPr>
        <w:t>继续开展“素养导向的单元整体优化教学设计”工作，聚焦“学生核心</w:t>
      </w:r>
    </w:p>
    <w:p w14:paraId="0B786D31">
      <w:pPr>
        <w:numPr>
          <w:ilvl w:val="0"/>
          <w:numId w:val="0"/>
        </w:numPr>
        <w:wordWrap/>
        <w:spacing w:line="360" w:lineRule="auto"/>
        <w:jc w:val="both"/>
        <w:rPr>
          <w:rFonts w:hint="default" w:asciiTheme="minorEastAsia" w:hAnsi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lang w:val="en-US" w:eastAsia="zh-CN"/>
        </w:rPr>
        <w:t>素养培育”“大单元整合”“教学融合”等目标，细化教学管理流程，努力打造“以学生为本，以学习为中心”的有思维力的课堂。</w:t>
      </w:r>
    </w:p>
    <w:p w14:paraId="01799584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主要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举措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：</w:t>
      </w:r>
    </w:p>
    <w:p w14:paraId="1CF3D39C"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（1）细化常规教学五环节管理工作</w:t>
      </w:r>
    </w:p>
    <w:p w14:paraId="4C7B90BE">
      <w:pPr>
        <w:spacing w:line="360" w:lineRule="auto"/>
        <w:ind w:firstLine="48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  <w:lang w:eastAsia="zh-CN"/>
        </w:rPr>
        <w:t>）开展单元整体教学设计3.0版</w:t>
      </w:r>
      <w:r>
        <w:rPr>
          <w:rFonts w:hint="eastAsia" w:ascii="宋体" w:hAnsi="宋体"/>
          <w:sz w:val="24"/>
          <w:szCs w:val="24"/>
          <w:lang w:eastAsia="zh-CN"/>
        </w:rPr>
        <w:tab/>
      </w:r>
    </w:p>
    <w:p w14:paraId="4A71C15D">
      <w:pPr>
        <w:spacing w:line="360" w:lineRule="auto"/>
        <w:ind w:firstLine="48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rFonts w:hint="eastAsia" w:ascii="宋体" w:hAnsi="宋体"/>
          <w:sz w:val="24"/>
          <w:szCs w:val="24"/>
          <w:lang w:val="en-US" w:eastAsia="zh-CN"/>
        </w:rPr>
        <w:t>尝试开展教与学的变革</w:t>
      </w:r>
    </w:p>
    <w:p w14:paraId="4B1ABBD5">
      <w:pPr>
        <w:spacing w:line="360" w:lineRule="auto"/>
        <w:ind w:firstLine="480"/>
        <w:rPr>
          <w:rFonts w:hint="default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  <w:lang w:eastAsia="zh-CN"/>
        </w:rPr>
        <w:t>）优化</w:t>
      </w:r>
      <w:r>
        <w:rPr>
          <w:rFonts w:hint="eastAsia" w:ascii="宋体" w:hAnsi="宋体"/>
          <w:sz w:val="24"/>
          <w:szCs w:val="24"/>
          <w:lang w:val="en-US" w:eastAsia="zh-CN"/>
        </w:rPr>
        <w:t>学校</w:t>
      </w:r>
      <w:r>
        <w:rPr>
          <w:rFonts w:hint="eastAsia" w:ascii="宋体" w:hAnsi="宋体"/>
          <w:sz w:val="24"/>
          <w:szCs w:val="24"/>
          <w:lang w:eastAsia="zh-CN"/>
        </w:rPr>
        <w:t>课后服务</w:t>
      </w:r>
      <w:r>
        <w:rPr>
          <w:rFonts w:hint="eastAsia" w:ascii="宋体" w:hAnsi="宋体"/>
          <w:sz w:val="24"/>
          <w:szCs w:val="24"/>
          <w:lang w:val="en-US" w:eastAsia="zh-CN"/>
        </w:rPr>
        <w:t>工作</w:t>
      </w:r>
    </w:p>
    <w:p w14:paraId="501101D4">
      <w:pPr>
        <w:spacing w:line="360" w:lineRule="auto"/>
        <w:ind w:firstLine="480" w:firstLineChars="200"/>
        <w:jc w:val="right"/>
        <w:rPr>
          <w:rFonts w:hint="default" w:asciiTheme="minorEastAsia" w:hAnsiTheme="minorEastAsia" w:cstheme="minorEastAsia"/>
          <w:b/>
          <w:bCs w:val="0"/>
          <w:sz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 xml:space="preserve">                   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b/>
          <w:bCs/>
          <w:sz w:val="24"/>
          <w:szCs w:val="24"/>
        </w:rPr>
        <w:t xml:space="preserve"> 责任人：谷丰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 xml:space="preserve"> </w:t>
      </w:r>
    </w:p>
    <w:p w14:paraId="2E4DDA3B">
      <w:pPr>
        <w:numPr>
          <w:ilvl w:val="0"/>
          <w:numId w:val="0"/>
        </w:numPr>
        <w:spacing w:line="360" w:lineRule="auto"/>
        <w:ind w:left="481" w:leftChars="0" w:firstLine="0" w:firstLineChars="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  <w:t>6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通过实施劳动教育课程，在引导学生培养劳动意识、动手能力和团队合</w:t>
      </w:r>
    </w:p>
    <w:p w14:paraId="05091DE7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作精神，让学生具备满足生存发展需要的基本劳动能力，形成良好的劳动习惯，并为将来的生产、生活奠定基础。</w:t>
      </w:r>
    </w:p>
    <w:p w14:paraId="69478A8B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主要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举措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 w14:paraId="66F2C46D">
      <w:pPr>
        <w:numPr>
          <w:ilvl w:val="0"/>
          <w:numId w:val="3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制定金陆小学劳动课程实施方案2.0版</w:t>
      </w:r>
    </w:p>
    <w:p w14:paraId="0F0A72A7">
      <w:pPr>
        <w:numPr>
          <w:ilvl w:val="0"/>
          <w:numId w:val="3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统筹资源，初步尝试开发特色劳动课程</w:t>
      </w:r>
    </w:p>
    <w:p w14:paraId="22D9C755">
      <w:pPr>
        <w:numPr>
          <w:ilvl w:val="0"/>
          <w:numId w:val="3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分年级组织开展“劳动周”活动尝试家校社合作开展活动</w:t>
      </w:r>
    </w:p>
    <w:p w14:paraId="3A3CB462">
      <w:pPr>
        <w:numPr>
          <w:ilvl w:val="0"/>
          <w:numId w:val="3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定期评选劳动小达人</w:t>
      </w:r>
    </w:p>
    <w:p w14:paraId="16C38944">
      <w:pPr>
        <w:tabs>
          <w:tab w:val="right" w:pos="7826"/>
        </w:tabs>
        <w:spacing w:line="360" w:lineRule="auto"/>
        <w:ind w:firstLine="480" w:firstLineChars="200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  责任</w:t>
      </w:r>
      <w:r>
        <w:rPr>
          <w:rFonts w:hint="eastAsia" w:asciiTheme="minorEastAsia" w:hAnsiTheme="minorEastAsia" w:cstheme="minorEastAsia"/>
          <w:b/>
          <w:sz w:val="24"/>
          <w:szCs w:val="24"/>
        </w:rPr>
        <w:t>人：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谷丰   黄偲喆   左婷</w:t>
      </w:r>
    </w:p>
    <w:p w14:paraId="5D30193D">
      <w:pPr>
        <w:tabs>
          <w:tab w:val="right" w:pos="7826"/>
        </w:tabs>
        <w:spacing w:line="360" w:lineRule="auto"/>
        <w:ind w:firstLine="482" w:firstLineChars="200"/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</w:pPr>
    </w:p>
    <w:p w14:paraId="14BCF76E">
      <w:pPr>
        <w:numPr>
          <w:ilvl w:val="0"/>
          <w:numId w:val="0"/>
        </w:numPr>
        <w:spacing w:line="360" w:lineRule="auto"/>
        <w:ind w:left="0" w:leftChars="0"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  <w:t>7</w:t>
      </w:r>
      <w:r>
        <w:rPr>
          <w:rFonts w:hint="default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打造“七彩金陆创造营”跨学科学习空间，加强学科间的相互关联，带</w:t>
      </w:r>
    </w:p>
    <w:p w14:paraId="3CDF78C7">
      <w:pPr>
        <w:numPr>
          <w:ilvl w:val="0"/>
          <w:numId w:val="0"/>
        </w:numPr>
        <w:spacing w:line="360" w:lineRule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动课程综合化实施，并强化实践性要求，强调学科间知识的关联，强调学科知识的综合应用与融通。</w:t>
      </w:r>
    </w:p>
    <w:p w14:paraId="716A9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主要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举措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 w14:paraId="169F35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（1）撰写“新五项标准”跨学科综合学习空间建设项目申报文本</w:t>
      </w:r>
    </w:p>
    <w:p w14:paraId="4D9D23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（2）完成项目答辩，确定实施进度</w:t>
      </w:r>
    </w:p>
    <w:p w14:paraId="06D3BF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（3）落实环境空间建设，备足课程所需设备</w:t>
      </w:r>
    </w:p>
    <w:p w14:paraId="5A8B7F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（4）设计课程相关纲要、实施方案、教学计划</w:t>
      </w:r>
    </w:p>
    <w:p w14:paraId="2AB268C6">
      <w:pPr>
        <w:numPr>
          <w:ilvl w:val="0"/>
          <w:numId w:val="0"/>
        </w:numPr>
        <w:wordWrap w:val="0"/>
        <w:spacing w:line="360" w:lineRule="auto"/>
        <w:ind w:firstLine="482" w:firstLineChars="200"/>
        <w:jc w:val="right"/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责任</w:t>
      </w:r>
      <w:r>
        <w:rPr>
          <w:rFonts w:hint="eastAsia" w:asciiTheme="minorEastAsia" w:hAnsiTheme="minorEastAsia" w:cstheme="minorEastAsia"/>
          <w:b/>
          <w:sz w:val="24"/>
          <w:szCs w:val="24"/>
        </w:rPr>
        <w:t>人：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 xml:space="preserve">谷丰  李晓芸  </w:t>
      </w:r>
    </w:p>
    <w:p w14:paraId="14D00217">
      <w:pPr>
        <w:numPr>
          <w:ilvl w:val="0"/>
          <w:numId w:val="0"/>
        </w:numPr>
        <w:wordWrap/>
        <w:spacing w:line="360" w:lineRule="auto"/>
        <w:ind w:firstLine="482" w:firstLineChars="200"/>
        <w:jc w:val="right"/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</w:pPr>
    </w:p>
    <w:p w14:paraId="12124AE8">
      <w:pPr>
        <w:numPr>
          <w:ilvl w:val="0"/>
          <w:numId w:val="0"/>
        </w:numPr>
        <w:wordWrap/>
        <w:spacing w:line="360" w:lineRule="auto"/>
        <w:ind w:firstLine="482" w:firstLineChars="200"/>
        <w:jc w:val="left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</w:p>
    <w:p w14:paraId="69A9F6D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继续推进“全员导师制”，认真落实“学生人人有导师、教师人人是导</w:t>
      </w:r>
    </w:p>
    <w:p w14:paraId="3D1B18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师”的育人理念，打造“以班主任为体，搭班老师、学科老师为翼”的班级导师团。</w:t>
      </w:r>
    </w:p>
    <w:p w14:paraId="16F37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主要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举措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 w14:paraId="1BFDE5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（1）完善金陆小学全员导师制实施方案2.0版</w:t>
      </w:r>
    </w:p>
    <w:p w14:paraId="588D8C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（2）每学期开展全员导师实践活动</w:t>
      </w:r>
    </w:p>
    <w:p w14:paraId="5A8B46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（3）做好全员导师制总结活动</w:t>
      </w:r>
    </w:p>
    <w:p w14:paraId="6C44B414">
      <w:pPr>
        <w:numPr>
          <w:ilvl w:val="0"/>
          <w:numId w:val="0"/>
        </w:numPr>
        <w:wordWrap w:val="0"/>
        <w:spacing w:line="360" w:lineRule="auto"/>
        <w:ind w:firstLine="482" w:firstLineChars="200"/>
        <w:jc w:val="right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责任</w:t>
      </w:r>
      <w:r>
        <w:rPr>
          <w:rFonts w:hint="eastAsia" w:asciiTheme="minorEastAsia" w:hAnsiTheme="minorEastAsia" w:cstheme="minorEastAsia"/>
          <w:b/>
          <w:sz w:val="24"/>
          <w:szCs w:val="24"/>
        </w:rPr>
        <w:t>人：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李晓芸  黄偲喆  左婷</w:t>
      </w:r>
    </w:p>
    <w:p w14:paraId="5AD1A445">
      <w:pPr>
        <w:numPr>
          <w:ilvl w:val="0"/>
          <w:numId w:val="5"/>
        </w:numPr>
        <w:spacing w:line="360" w:lineRule="auto"/>
        <w:ind w:left="420" w:leftChars="200" w:firstLine="0" w:firstLineChars="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夯实“满天星班主任工作室”平台建设，接力式扩大优秀班主任队伍，</w:t>
      </w:r>
    </w:p>
    <w:p w14:paraId="6B7310D9">
      <w:pPr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以点带面，鼓励班级在班风、学风上力争上游，激发班主任的工作主动性、积极性和创造性。</w:t>
      </w:r>
    </w:p>
    <w:p w14:paraId="6ED058F6">
      <w:pPr>
        <w:spacing w:line="360" w:lineRule="auto"/>
        <w:ind w:firstLine="480" w:firstLineChars="20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主要举措：</w:t>
      </w:r>
    </w:p>
    <w:p w14:paraId="3EA8EE84">
      <w:pPr>
        <w:numPr>
          <w:ilvl w:val="0"/>
          <w:numId w:val="6"/>
        </w:numPr>
        <w:spacing w:line="360" w:lineRule="auto"/>
        <w:ind w:firstLine="480" w:firstLineChars="20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制定新学年班主任工作室活动方案</w:t>
      </w:r>
    </w:p>
    <w:p w14:paraId="538B18CA">
      <w:pPr>
        <w:numPr>
          <w:ilvl w:val="0"/>
          <w:numId w:val="6"/>
        </w:numPr>
        <w:spacing w:line="360" w:lineRule="auto"/>
        <w:ind w:firstLine="480" w:firstLineChars="20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扩大班主任工作室成员规模</w:t>
      </w:r>
    </w:p>
    <w:p w14:paraId="198F631A">
      <w:pPr>
        <w:numPr>
          <w:ilvl w:val="0"/>
          <w:numId w:val="6"/>
        </w:numPr>
        <w:spacing w:line="360" w:lineRule="auto"/>
        <w:ind w:firstLine="480" w:firstLineChars="200"/>
        <w:jc w:val="left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提供多方面的培训、实践活动</w:t>
      </w:r>
    </w:p>
    <w:p w14:paraId="7F623492">
      <w:pPr>
        <w:numPr>
          <w:ilvl w:val="0"/>
          <w:numId w:val="6"/>
        </w:numPr>
        <w:spacing w:line="360" w:lineRule="auto"/>
        <w:ind w:firstLine="480" w:firstLineChars="200"/>
        <w:jc w:val="left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适时举行展示活动</w:t>
      </w:r>
    </w:p>
    <w:p w14:paraId="422760DE">
      <w:pPr>
        <w:numPr>
          <w:ilvl w:val="0"/>
          <w:numId w:val="0"/>
        </w:numPr>
        <w:spacing w:line="360" w:lineRule="auto"/>
        <w:jc w:val="right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  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 责任</w:t>
      </w:r>
      <w:r>
        <w:rPr>
          <w:rFonts w:hint="eastAsia" w:asciiTheme="minorEastAsia" w:hAnsiTheme="minorEastAsia" w:cstheme="minorEastAsia"/>
          <w:b/>
          <w:sz w:val="24"/>
          <w:szCs w:val="24"/>
        </w:rPr>
        <w:t>人：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 xml:space="preserve">李晓芸  左婷  </w:t>
      </w:r>
      <w:r>
        <w:rPr>
          <w:rFonts w:hint="eastAsia" w:asciiTheme="minorEastAsia" w:hAnsiTheme="minorEastAsia" w:cstheme="minorEastAsia"/>
          <w:b/>
          <w:sz w:val="24"/>
          <w:szCs w:val="24"/>
        </w:rPr>
        <w:t xml:space="preserve"> </w:t>
      </w:r>
    </w:p>
    <w:p w14:paraId="03AEFDC5">
      <w:pPr>
        <w:tabs>
          <w:tab w:val="right" w:pos="7826"/>
        </w:tabs>
        <w:spacing w:line="360" w:lineRule="auto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</w:p>
    <w:p w14:paraId="695D848D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10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推进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学生欺凌防范工作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的落实。</w:t>
      </w:r>
      <w:bookmarkStart w:id="0" w:name="_GoBack"/>
      <w:bookmarkEnd w:id="0"/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加强我校心理健康教育专业化程度，全面落实心理健康教育课程，引导全校师生快乐学习，快乐生活。</w:t>
      </w:r>
    </w:p>
    <w:p w14:paraId="7E090C33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主要举措：</w:t>
      </w:r>
    </w:p>
    <w:p w14:paraId="4072A3F1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（1）每学期召开一次学生欺凌防治工作部署会</w:t>
      </w:r>
    </w:p>
    <w:p w14:paraId="1B496C55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（2）加强一对一心理咨询辅导</w:t>
      </w:r>
    </w:p>
    <w:p w14:paraId="2E9DEF9A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 xml:space="preserve">（3）持续做好心理健康周，心理广播等活动  </w:t>
      </w:r>
    </w:p>
    <w:p w14:paraId="78774A18">
      <w:pPr>
        <w:numPr>
          <w:ilvl w:val="0"/>
          <w:numId w:val="0"/>
        </w:numPr>
        <w:wordWrap w:val="0"/>
        <w:spacing w:line="360" w:lineRule="auto"/>
        <w:jc w:val="right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责任</w:t>
      </w:r>
      <w:r>
        <w:rPr>
          <w:rFonts w:hint="eastAsia" w:asciiTheme="minorEastAsia" w:hAnsiTheme="minorEastAsia" w:cstheme="minorEastAsia"/>
          <w:b/>
          <w:sz w:val="24"/>
          <w:szCs w:val="24"/>
        </w:rPr>
        <w:t>人：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黄偲喆  左婷</w:t>
      </w:r>
    </w:p>
    <w:p w14:paraId="253041A7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11. 为了丰富校园文化生活，拓宽学生知识面，开展金陆小学“点燃读书激情，共建书香校园”系列活动。在项目化引领下，让学生养成热爱读书的好习惯。</w:t>
      </w:r>
    </w:p>
    <w:p w14:paraId="6F3DF244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主要举措：</w:t>
      </w:r>
    </w:p>
    <w:p w14:paraId="41306C3C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（1）制定各年级各班读书计划</w:t>
      </w:r>
    </w:p>
    <w:p w14:paraId="3A6A9C34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（2）设置各班读书角，开展班级读书分享会活动</w:t>
      </w:r>
    </w:p>
    <w:p w14:paraId="78D8DA75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（3）制作读书小报  撰写读书笔记  制作书签</w:t>
      </w:r>
    </w:p>
    <w:p w14:paraId="2D0B3A0A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（4）评选读书小达人</w:t>
      </w:r>
    </w:p>
    <w:p w14:paraId="709BD472">
      <w:pPr>
        <w:wordWrap w:val="0"/>
        <w:spacing w:line="360" w:lineRule="auto"/>
        <w:ind w:firstLine="482" w:firstLineChars="200"/>
        <w:jc w:val="right"/>
        <w:rPr>
          <w:rFonts w:hint="default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责任人：童佳敏  袁燕华</w:t>
      </w:r>
    </w:p>
    <w:p w14:paraId="2D06B410">
      <w:pPr>
        <w:spacing w:line="360" w:lineRule="auto"/>
        <w:ind w:firstLine="482" w:firstLineChars="200"/>
        <w:jc w:val="righ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</w:p>
    <w:p w14:paraId="6EA52D9C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12.继续参与建平实验小学集团、金杨学区建设，按照“共享、共研、共成长”的理念，不断提升学校教育教学质量和师资队伍的发展。</w:t>
      </w:r>
    </w:p>
    <w:p w14:paraId="076D78B7">
      <w:pPr>
        <w:spacing w:line="360" w:lineRule="auto"/>
        <w:ind w:firstLine="480" w:firstLineChars="200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主要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举措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：</w:t>
      </w:r>
    </w:p>
    <w:p w14:paraId="5BBFCB3B">
      <w:pPr>
        <w:numPr>
          <w:ilvl w:val="0"/>
          <w:numId w:val="7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积极参与集团、学区举办的各类活动</w:t>
      </w:r>
    </w:p>
    <w:p w14:paraId="3407A911">
      <w:pPr>
        <w:numPr>
          <w:ilvl w:val="0"/>
          <w:numId w:val="7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积极举办金陆小学领衔的各类活动</w:t>
      </w:r>
    </w:p>
    <w:p w14:paraId="21EE1CBA">
      <w:pPr>
        <w:numPr>
          <w:ilvl w:val="0"/>
          <w:numId w:val="7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认真参加集团、学区的考核</w:t>
      </w:r>
    </w:p>
    <w:p w14:paraId="00521552">
      <w:pPr>
        <w:spacing w:line="360" w:lineRule="auto"/>
        <w:ind w:firstLine="6023" w:firstLineChars="2500"/>
        <w:jc w:val="righ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</w:rPr>
        <w:t>责任人：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李晓芸</w:t>
      </w:r>
    </w:p>
    <w:p w14:paraId="1F3A06A7">
      <w:pPr>
        <w:spacing w:line="360" w:lineRule="auto"/>
        <w:ind w:firstLine="6023" w:firstLineChars="250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</w:p>
    <w:p w14:paraId="5DF4A984">
      <w:pPr>
        <w:numPr>
          <w:ilvl w:val="0"/>
          <w:numId w:val="8"/>
        </w:numPr>
        <w:spacing w:line="360" w:lineRule="auto"/>
        <w:ind w:left="0" w:leftChars="0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继续开展区级课题《为质疑而教——小学质疑教学的实践研究》以及子课题的实践研究，扎实有效的开展课题研究活动，加大科研与教研整合力度，逐步提升教师的研究能力。</w:t>
      </w:r>
    </w:p>
    <w:p w14:paraId="36027F69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主要举措：</w:t>
      </w:r>
    </w:p>
    <w:p w14:paraId="2226EA1B">
      <w:pPr>
        <w:numPr>
          <w:ilvl w:val="0"/>
          <w:numId w:val="9"/>
        </w:num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开发学生学习的工具</w:t>
      </w:r>
    </w:p>
    <w:p w14:paraId="19495B7F">
      <w:pPr>
        <w:numPr>
          <w:ilvl w:val="0"/>
          <w:numId w:val="9"/>
        </w:numPr>
        <w:spacing w:line="360" w:lineRule="auto"/>
        <w:ind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开展课堂实践、研讨</w:t>
      </w:r>
    </w:p>
    <w:p w14:paraId="71CB1055">
      <w:pPr>
        <w:numPr>
          <w:ilvl w:val="0"/>
          <w:numId w:val="9"/>
        </w:numPr>
        <w:spacing w:line="360" w:lineRule="auto"/>
        <w:ind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不定期聘请专家现场指导</w:t>
      </w:r>
    </w:p>
    <w:p w14:paraId="7F5256E7">
      <w:pPr>
        <w:numPr>
          <w:ilvl w:val="0"/>
          <w:numId w:val="9"/>
        </w:numPr>
        <w:spacing w:line="360" w:lineRule="auto"/>
        <w:ind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撰写案例、论文</w:t>
      </w:r>
    </w:p>
    <w:p w14:paraId="52F343EC">
      <w:pPr>
        <w:numPr>
          <w:ilvl w:val="0"/>
          <w:numId w:val="9"/>
        </w:numPr>
        <w:spacing w:line="360" w:lineRule="auto"/>
        <w:ind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适时举办阶段性展示活动</w:t>
      </w:r>
    </w:p>
    <w:p w14:paraId="3D5D6791">
      <w:pPr>
        <w:spacing w:line="360" w:lineRule="auto"/>
        <w:ind w:firstLine="5783" w:firstLineChars="2400"/>
        <w:jc w:val="righ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</w:rPr>
        <w:t>责任人：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 xml:space="preserve">李晓芸  袁燕华  </w:t>
      </w:r>
    </w:p>
    <w:p w14:paraId="2BB463A5">
      <w:pPr>
        <w:spacing w:line="360" w:lineRule="auto"/>
        <w:rPr>
          <w:rFonts w:hint="eastAsia" w:ascii="宋体" w:hAnsi="宋体"/>
          <w:b/>
          <w:bCs/>
          <w:sz w:val="24"/>
          <w:szCs w:val="24"/>
          <w:lang w:val="en-US" w:eastAsia="zh-CN"/>
        </w:rPr>
      </w:pPr>
    </w:p>
    <w:p w14:paraId="45D537DE">
      <w:pPr>
        <w:numPr>
          <w:ilvl w:val="0"/>
          <w:numId w:val="8"/>
        </w:numPr>
        <w:spacing w:line="360" w:lineRule="auto"/>
        <w:ind w:left="0" w:leftChars="0" w:firstLine="480" w:firstLine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打造教师队伍梯队建设。根据不同层次青年教师的成长需求，制定多阶段的培训目标，探索适合青年教师成长的发展模式。发挥骨干教师在本校教学改革中的引领作用，促进学校师资队伍整体素质的提高。</w:t>
      </w:r>
    </w:p>
    <w:p w14:paraId="7514067C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主要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举措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 w14:paraId="5ACEEC14">
      <w:pPr>
        <w:numPr>
          <w:ilvl w:val="0"/>
          <w:numId w:val="10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开展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师德师风建设主题活动</w:t>
      </w:r>
    </w:p>
    <w:p w14:paraId="5556A005">
      <w:pPr>
        <w:numPr>
          <w:ilvl w:val="0"/>
          <w:numId w:val="10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多维度落实青年教师校本研修活动</w:t>
      </w:r>
    </w:p>
    <w:p w14:paraId="21944134">
      <w:pPr>
        <w:numPr>
          <w:ilvl w:val="0"/>
          <w:numId w:val="10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持续推进“优师”培养计划</w:t>
      </w:r>
    </w:p>
    <w:p w14:paraId="3FEFFC19">
      <w:pPr>
        <w:numPr>
          <w:ilvl w:val="0"/>
          <w:numId w:val="10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制定本校区骨干教师的管理实施方案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规范考核工作程序</w:t>
      </w:r>
    </w:p>
    <w:p w14:paraId="45C1AD13">
      <w:pPr>
        <w:numPr>
          <w:ilvl w:val="0"/>
          <w:numId w:val="0"/>
        </w:numPr>
        <w:spacing w:line="360" w:lineRule="auto"/>
        <w:jc w:val="right"/>
        <w:rPr>
          <w:rFonts w:hint="default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</w:rPr>
        <w:t>责任人：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张蓓红  李晓芸  范诗沁</w:t>
      </w:r>
    </w:p>
    <w:p w14:paraId="57590A5A">
      <w:pPr>
        <w:numPr>
          <w:ilvl w:val="0"/>
          <w:numId w:val="0"/>
        </w:numPr>
        <w:spacing w:line="360" w:lineRule="auto"/>
        <w:ind w:firstLine="5542" w:firstLineChars="230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</w:p>
    <w:p w14:paraId="6F10F82D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全面优化学校育人环境，根据学校总体规划和校园实际,坚持“因地制宜、科学规划、经济实用、提升水平”的原则,把校园环境与绿色学校创建、校园环境建设、校园文化建设、特色学校创建和学生劳动实践教育等方面结合起来。    </w:t>
      </w:r>
    </w:p>
    <w:p w14:paraId="570E25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主要举措：</w:t>
      </w:r>
    </w:p>
    <w:p w14:paraId="5A660D14">
      <w:pPr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（1）完善学校基础设施改造工程</w:t>
      </w:r>
    </w:p>
    <w:p w14:paraId="6CDC0C60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（2）开展安全主题教育系列活动</w:t>
      </w:r>
    </w:p>
    <w:p w14:paraId="08DFA745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（3）加强日常管理与维修</w:t>
      </w:r>
    </w:p>
    <w:p w14:paraId="051D09BE">
      <w:pPr>
        <w:numPr>
          <w:ilvl w:val="0"/>
          <w:numId w:val="0"/>
        </w:numPr>
        <w:spacing w:line="360" w:lineRule="auto"/>
        <w:ind w:firstLine="4096" w:firstLineChars="1700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责任</w:t>
      </w:r>
      <w:r>
        <w:rPr>
          <w:rFonts w:hint="eastAsia" w:asciiTheme="minorEastAsia" w:hAnsiTheme="minorEastAsia" w:cstheme="minorEastAsia"/>
          <w:b/>
          <w:sz w:val="24"/>
          <w:szCs w:val="24"/>
        </w:rPr>
        <w:t xml:space="preserve">人：冯军 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 xml:space="preserve"> 李晓芸  左婷  袁平 </w:t>
      </w:r>
    </w:p>
    <w:p w14:paraId="03B3217D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</w:pPr>
    </w:p>
    <w:p w14:paraId="101B7A51">
      <w:pPr>
        <w:numPr>
          <w:ilvl w:val="0"/>
          <w:numId w:val="8"/>
        </w:numPr>
        <w:spacing w:line="360" w:lineRule="auto"/>
        <w:ind w:left="0" w:leftChars="0" w:firstLine="480" w:firstLineChars="200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根据《中国共产主义青年团基层组织选举规则》、《团支部团员（代表）大会换届选举工作主要议程》等有关精神，结合学校团支部的实际情况，完成新一届团支部委员会换届改选工作。</w:t>
      </w:r>
    </w:p>
    <w:p w14:paraId="3182FD56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主要举措:</w:t>
      </w:r>
    </w:p>
    <w:p w14:paraId="14B33A13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（1）遵循团内相关规定，制定实施方案；</w:t>
      </w:r>
    </w:p>
    <w:p w14:paraId="1BB837FD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（2）规范选举工作程序，报请上级团委审批；</w:t>
      </w:r>
    </w:p>
    <w:p w14:paraId="7D658089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（3）按照相关规定，做好材料归档工作。</w:t>
      </w:r>
    </w:p>
    <w:p w14:paraId="71206203">
      <w:pPr>
        <w:numPr>
          <w:ilvl w:val="0"/>
          <w:numId w:val="0"/>
        </w:numPr>
        <w:spacing w:line="360" w:lineRule="auto"/>
        <w:jc w:val="right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  <w:t>责任人： 王宏玮  左婷</w:t>
      </w:r>
    </w:p>
    <w:p w14:paraId="217845E1">
      <w:pPr>
        <w:numPr>
          <w:ilvl w:val="0"/>
          <w:numId w:val="0"/>
        </w:numPr>
        <w:spacing w:line="360" w:lineRule="auto"/>
        <w:rPr>
          <w:rFonts w:hint="eastAsia" w:ascii="宋体" w:hAnsi="宋体"/>
          <w:b/>
          <w:bCs/>
          <w:sz w:val="24"/>
          <w:szCs w:val="24"/>
          <w:lang w:val="en-US" w:eastAsia="zh-CN"/>
        </w:rPr>
      </w:pPr>
    </w:p>
    <w:p w14:paraId="18B532AE">
      <w:pPr>
        <w:spacing w:line="360" w:lineRule="auto"/>
        <w:rPr>
          <w:rFonts w:hint="default" w:ascii="宋体" w:hAnsi="宋体"/>
          <w:b/>
          <w:bCs/>
          <w:sz w:val="24"/>
          <w:szCs w:val="24"/>
          <w:lang w:val="en-US" w:eastAsia="zh-CN"/>
        </w:rPr>
      </w:pPr>
    </w:p>
    <w:p w14:paraId="53758BC9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b/>
          <w:sz w:val="24"/>
        </w:rPr>
      </w:pPr>
    </w:p>
    <w:p w14:paraId="1440F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</w:pPr>
    </w:p>
    <w:p w14:paraId="162662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PingFang SC">
    <w:altName w:val="Euphorigen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uphorigenic">
    <w:panose1 w:val="02000400000000000000"/>
    <w:charset w:val="00"/>
    <w:family w:val="auto"/>
    <w:pitch w:val="default"/>
    <w:sig w:usb0="80000027" w:usb1="0000000A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D89F7E"/>
    <w:multiLevelType w:val="singleLevel"/>
    <w:tmpl w:val="9DD89F7E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469F555"/>
    <w:multiLevelType w:val="singleLevel"/>
    <w:tmpl w:val="A469F555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E7A1E7F0"/>
    <w:multiLevelType w:val="singleLevel"/>
    <w:tmpl w:val="E7A1E7F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0E8AA40"/>
    <w:multiLevelType w:val="singleLevel"/>
    <w:tmpl w:val="F0E8AA40"/>
    <w:lvl w:ilvl="0" w:tentative="0">
      <w:start w:val="13"/>
      <w:numFmt w:val="decimal"/>
      <w:suff w:val="space"/>
      <w:lvlText w:val="%1."/>
      <w:lvlJc w:val="left"/>
    </w:lvl>
  </w:abstractNum>
  <w:abstractNum w:abstractNumId="4">
    <w:nsid w:val="37AC51C0"/>
    <w:multiLevelType w:val="singleLevel"/>
    <w:tmpl w:val="37AC51C0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39FDA26B"/>
    <w:multiLevelType w:val="singleLevel"/>
    <w:tmpl w:val="39FDA26B"/>
    <w:lvl w:ilvl="0" w:tentative="0">
      <w:start w:val="8"/>
      <w:numFmt w:val="decimal"/>
      <w:suff w:val="space"/>
      <w:lvlText w:val="%1."/>
      <w:lvlJc w:val="left"/>
    </w:lvl>
  </w:abstractNum>
  <w:abstractNum w:abstractNumId="6">
    <w:nsid w:val="4F8856F5"/>
    <w:multiLevelType w:val="singleLevel"/>
    <w:tmpl w:val="4F8856F5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EDBADAE"/>
    <w:multiLevelType w:val="singleLevel"/>
    <w:tmpl w:val="5EDBADAE"/>
    <w:lvl w:ilvl="0" w:tentative="0">
      <w:start w:val="9"/>
      <w:numFmt w:val="decimal"/>
      <w:suff w:val="space"/>
      <w:lvlText w:val="%1."/>
      <w:lvlJc w:val="left"/>
    </w:lvl>
  </w:abstractNum>
  <w:abstractNum w:abstractNumId="8">
    <w:nsid w:val="636957F1"/>
    <w:multiLevelType w:val="singleLevel"/>
    <w:tmpl w:val="636957F1"/>
    <w:lvl w:ilvl="0" w:tentative="0">
      <w:start w:val="1"/>
      <w:numFmt w:val="decimal"/>
      <w:suff w:val="nothing"/>
      <w:lvlText w:val="（%1）"/>
      <w:lvlJc w:val="left"/>
    </w:lvl>
  </w:abstractNum>
  <w:abstractNum w:abstractNumId="9">
    <w:nsid w:val="792D8ADC"/>
    <w:multiLevelType w:val="singleLevel"/>
    <w:tmpl w:val="792D8AD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mNDg4M2UzMTRlOTU5MjU0ZTkyNjNlM2VmOThiMzAifQ=="/>
  </w:docVars>
  <w:rsids>
    <w:rsidRoot w:val="2B491C63"/>
    <w:rsid w:val="046027BE"/>
    <w:rsid w:val="0DF026E6"/>
    <w:rsid w:val="0E5A0318"/>
    <w:rsid w:val="16B7083A"/>
    <w:rsid w:val="1DBB12D2"/>
    <w:rsid w:val="1DDF6730"/>
    <w:rsid w:val="1E627E78"/>
    <w:rsid w:val="29B3196E"/>
    <w:rsid w:val="2B491C63"/>
    <w:rsid w:val="2E2875AC"/>
    <w:rsid w:val="4292086A"/>
    <w:rsid w:val="4405589A"/>
    <w:rsid w:val="4DB12905"/>
    <w:rsid w:val="509310D2"/>
    <w:rsid w:val="5BF64864"/>
    <w:rsid w:val="5E326487"/>
    <w:rsid w:val="663F6EC1"/>
    <w:rsid w:val="66BC3B4E"/>
    <w:rsid w:val="6CC06C01"/>
    <w:rsid w:val="7F6A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A"/>
    <w:autoRedefine/>
    <w:qFormat/>
    <w:uiPriority w:val="0"/>
    <w:pPr>
      <w:widowControl w:val="0"/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2768</Words>
  <Characters>2807</Characters>
  <Lines>0</Lines>
  <Paragraphs>0</Paragraphs>
  <TotalTime>10</TotalTime>
  <ScaleCrop>false</ScaleCrop>
  <LinksUpToDate>false</LinksUpToDate>
  <CharactersWithSpaces>3042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2024-08-11T06:38:00Z</dcterms:created>
  <dc:creator>WPS_1693237232</dc:creator>
  <cp:lastModifiedBy>WPS_1693237232</cp:lastModifiedBy>
  <dcterms:modified xsi:type="dcterms:W3CDTF">2024-09-04T03:20:07Z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7EFD6E9BF30B49E88CB780A02DB8E0E6_11</vt:lpwstr>
  </property>
</Properties>
</file>