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28981"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立足基础追求卓越，减负提质行稳致远</w:t>
      </w:r>
    </w:p>
    <w:p w14:paraId="445F9570"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——</w:t>
      </w:r>
      <w:r>
        <w:rPr>
          <w:rFonts w:hint="eastAsia" w:ascii="黑体" w:hAnsi="黑体" w:eastAsia="黑体"/>
          <w:b/>
          <w:sz w:val="32"/>
          <w:szCs w:val="32"/>
        </w:rPr>
        <w:t>金新小学</w:t>
      </w:r>
      <w:r>
        <w:rPr>
          <w:rFonts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/>
          <w:sz w:val="32"/>
          <w:szCs w:val="32"/>
        </w:rPr>
        <w:t>学年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度</w:t>
      </w:r>
      <w:r>
        <w:rPr>
          <w:rFonts w:hint="eastAsia" w:ascii="黑体" w:hAnsi="黑体" w:eastAsia="黑体"/>
          <w:b/>
          <w:sz w:val="32"/>
          <w:szCs w:val="32"/>
        </w:rPr>
        <w:t>第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b/>
          <w:sz w:val="32"/>
          <w:szCs w:val="32"/>
        </w:rPr>
        <w:t>学期学校工作计划</w:t>
      </w:r>
    </w:p>
    <w:p w14:paraId="5B9F3DF4">
      <w:pPr>
        <w:spacing w:line="360" w:lineRule="exact"/>
        <w:rPr>
          <w:b/>
        </w:rPr>
      </w:pPr>
    </w:p>
    <w:p w14:paraId="6DE2C5FE">
      <w:pPr>
        <w:numPr>
          <w:ilvl w:val="0"/>
          <w:numId w:val="1"/>
        </w:numPr>
        <w:spacing w:line="40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指导思想：</w:t>
      </w:r>
    </w:p>
    <w:p w14:paraId="27215FC7">
      <w:pPr>
        <w:spacing w:line="400" w:lineRule="exact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坚持以习近平新时代中国特色社会主义思想为指导，贯彻党的教育方针。坚守立德树人根本任务，优化学校管理，聚焦教育质量提升工程，坚持科研兴校，注重文化育人、环境育人，深化教育教学改革，全面提升学校办学品质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制定学校新五年发展规划并完成相应的既定任务。</w:t>
      </w:r>
    </w:p>
    <w:p w14:paraId="6815925B">
      <w:pPr>
        <w:numPr>
          <w:ilvl w:val="0"/>
          <w:numId w:val="0"/>
        </w:numPr>
        <w:spacing w:line="400" w:lineRule="exact"/>
        <w:ind w:leftChars="0"/>
        <w:rPr>
          <w:rFonts w:hint="eastAsia" w:ascii="宋体" w:hAnsi="宋体" w:cs="宋体"/>
          <w:b/>
          <w:sz w:val="24"/>
          <w:szCs w:val="24"/>
        </w:rPr>
      </w:pPr>
    </w:p>
    <w:p w14:paraId="06DC3BED">
      <w:pPr>
        <w:numPr>
          <w:ilvl w:val="0"/>
          <w:numId w:val="1"/>
        </w:numPr>
        <w:spacing w:line="400" w:lineRule="exact"/>
        <w:ind w:left="0" w:leftChars="0" w:firstLine="0" w:firstLineChars="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工作目标</w:t>
      </w:r>
    </w:p>
    <w:p w14:paraId="093CDC8A">
      <w:pPr>
        <w:numPr>
          <w:ilvl w:val="0"/>
          <w:numId w:val="0"/>
        </w:numPr>
        <w:spacing w:line="400" w:lineRule="exact"/>
        <w:ind w:left="360" w:leftChar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1.党建引领，坚持正确方向。</w:t>
      </w:r>
    </w:p>
    <w:p w14:paraId="68176D7E">
      <w:pPr>
        <w:numPr>
          <w:ilvl w:val="0"/>
          <w:numId w:val="0"/>
        </w:numPr>
        <w:spacing w:line="400" w:lineRule="exact"/>
        <w:ind w:left="360" w:leftChars="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2.立德树人，筑牢育人阵地。</w:t>
      </w:r>
    </w:p>
    <w:p w14:paraId="12A4AEB8">
      <w:pPr>
        <w:numPr>
          <w:ilvl w:val="0"/>
          <w:numId w:val="0"/>
        </w:numPr>
        <w:spacing w:line="400" w:lineRule="exact"/>
        <w:ind w:left="360" w:leftChars="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3.教学高地，创新高质渠道。</w:t>
      </w:r>
    </w:p>
    <w:p w14:paraId="2DA44232">
      <w:pPr>
        <w:numPr>
          <w:ilvl w:val="0"/>
          <w:numId w:val="0"/>
        </w:numPr>
        <w:spacing w:line="400" w:lineRule="exact"/>
        <w:ind w:left="360" w:leftChars="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4.三全育人，打造多远发展。</w:t>
      </w:r>
    </w:p>
    <w:p w14:paraId="0D50E87F">
      <w:pPr>
        <w:numPr>
          <w:ilvl w:val="0"/>
          <w:numId w:val="0"/>
        </w:numPr>
        <w:spacing w:line="400" w:lineRule="exact"/>
        <w:ind w:left="360" w:leftChars="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5.安全保障，助力教育提升。</w:t>
      </w:r>
    </w:p>
    <w:p w14:paraId="5ECF69CB">
      <w:pPr>
        <w:numPr>
          <w:ilvl w:val="0"/>
          <w:numId w:val="0"/>
        </w:numPr>
        <w:spacing w:line="400" w:lineRule="exact"/>
        <w:ind w:left="360" w:leftChars="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6.家校协同，共促教育发展。</w:t>
      </w:r>
    </w:p>
    <w:p w14:paraId="3D42F1D1">
      <w:pPr>
        <w:numPr>
          <w:ilvl w:val="0"/>
          <w:numId w:val="0"/>
        </w:numPr>
        <w:spacing w:line="400" w:lineRule="exact"/>
        <w:ind w:left="360" w:leftChars="0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2B62CF67">
      <w:pPr>
        <w:spacing w:line="40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三、本学期主要工作</w:t>
      </w:r>
    </w:p>
    <w:p w14:paraId="62AADB3F">
      <w:pPr>
        <w:spacing w:line="400" w:lineRule="exact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一）</w:t>
      </w:r>
      <w:r>
        <w:rPr>
          <w:rFonts w:hint="eastAsia" w:ascii="宋体" w:hAnsi="宋体" w:cs="宋体"/>
          <w:b/>
          <w:bCs/>
          <w:sz w:val="24"/>
          <w:szCs w:val="24"/>
        </w:rPr>
        <w:t>党建引领，坚持正确方向</w:t>
      </w:r>
    </w:p>
    <w:p w14:paraId="4D0B857D">
      <w:pPr>
        <w:spacing w:line="400" w:lineRule="exact"/>
        <w:ind w:firstLine="482" w:firstLine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1）建设学习型党支部：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按照2025年党建工作计划，完善党员集体学习制度，设定具体学习目标，切实在提高党员政治理论素养、增强业务能力等方面有所突破。</w:t>
      </w:r>
    </w:p>
    <w:p w14:paraId="1F1CF333">
      <w:pPr>
        <w:spacing w:line="400" w:lineRule="exact"/>
        <w:ind w:firstLine="482" w:firstLineChars="200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（2)强化主体责任落实：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切实履行学校领导班子的党风廉政建设的责任主体，完善“三重一大”事项集体研究、党员干部谈心谈话，民主评议等制度。把党风廉政建设纳入总体规划与教育教学等工作一起部署、一起落实、一起检查、一起考核，提升服务质量和效率效能，深入开展党规党纪教育和警示教育，不断提升凝聚力和战斗力，更好的服务教育教学工作。</w:t>
      </w:r>
    </w:p>
    <w:p w14:paraId="179CE8F7">
      <w:pPr>
        <w:spacing w:line="400" w:lineRule="exact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（二）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立德树人，筑牢育人阵地</w:t>
      </w:r>
    </w:p>
    <w:p w14:paraId="7D12D070">
      <w:pPr>
        <w:spacing w:line="400" w:lineRule="exact"/>
        <w:ind w:firstLine="481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1.正己亮人，队伍建设：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队伍建设是立德树人的基石。教师的品德修养、专业素养和教育教学能力直接影响到学生的成长。加强育人团队建设，充分发挥学生处、年级组、团（队）、班主任为主力军的德育队伍力量，着力培养一批学科素养高、教学能力强、综合素质优异的教学名师，建设高质量教师队伍。</w:t>
      </w:r>
    </w:p>
    <w:p w14:paraId="4BA5D8F8">
      <w:pPr>
        <w:spacing w:line="400" w:lineRule="exact"/>
        <w:ind w:firstLine="481"/>
        <w:jc w:val="both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完善学校领导、班主任、教师量化考评制度和激励机制，修订完善《学校教师绩效量化考核方案》、《学校教师师德师风建设方案》等，使学校制度更具可操作性，管理更规范化、精细化。</w:t>
      </w:r>
    </w:p>
    <w:p w14:paraId="362E0E58">
      <w:pPr>
        <w:numPr>
          <w:ilvl w:val="0"/>
          <w:numId w:val="2"/>
        </w:numPr>
        <w:spacing w:line="400" w:lineRule="exact"/>
        <w:ind w:firstLine="481"/>
        <w:jc w:val="both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润德无声，品牌建设：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德育工作的品牌建设是立德树人的重要载体。将立德树人理念融入学校的各项工作之中，形成独特的校园文化氛围和育人环境。</w:t>
      </w:r>
    </w:p>
    <w:p w14:paraId="32558BC0">
      <w:pPr>
        <w:numPr>
          <w:ilvl w:val="0"/>
          <w:numId w:val="0"/>
        </w:numPr>
        <w:spacing w:line="400" w:lineRule="exact"/>
        <w:ind w:firstLine="480" w:firstLineChars="200"/>
        <w:jc w:val="both"/>
        <w:rPr>
          <w:rFonts w:hint="default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（1）主题实践活动：“开学第一课”思政、养成、收心、安全等全面教育；文明礼仪习惯养成月，实现学习力提升和学生健康成长，为教育教学提供支撑。促进学生全面发展。</w:t>
      </w:r>
    </w:p>
    <w:p w14:paraId="2AC8A77B">
      <w:pPr>
        <w:numPr>
          <w:ilvl w:val="0"/>
          <w:numId w:val="0"/>
        </w:numPr>
        <w:spacing w:line="400" w:lineRule="exact"/>
        <w:ind w:firstLine="480" w:firstLineChars="200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（2）传统节庆日：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我们的节日”主题系列活动，如“学习雷锋好榜样”“清明节祭英烈”“我劳动我成长”等传统节庆日活动，注重细、小、实的要求，注重体验教育，逐步形成节日课程。</w:t>
      </w:r>
    </w:p>
    <w:p w14:paraId="6C06765F">
      <w:pPr>
        <w:numPr>
          <w:ilvl w:val="0"/>
          <w:numId w:val="0"/>
        </w:numPr>
        <w:spacing w:line="400" w:lineRule="exact"/>
        <w:ind w:firstLine="480" w:firstLineChars="200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3）红领巾阵地：利用红领巾广播站充分发挥自我教育，丰富课余生活，提高锻炼学生的综合能力。做好每周升旗仪式，升旗手、护旗手、主持人的选拔、培训，确保高质量完成升旗仪式。通过定期的专题活动、红领巾争章活动等，使得队员拥有高尚的思想道德情操，自觉养成良好言行习惯。利用建队日等重要节日，集中开展主题仪式教育活动。</w:t>
      </w:r>
    </w:p>
    <w:p w14:paraId="50C272B7">
      <w:pPr>
        <w:numPr>
          <w:ilvl w:val="0"/>
          <w:numId w:val="0"/>
        </w:numPr>
        <w:spacing w:line="400" w:lineRule="exact"/>
        <w:ind w:firstLine="482" w:firstLineChars="200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3.严守初心，环境育人：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利用义务教育均衡发展的契机，对学校教室及各功能室进行布局调整和升级改造，加强传统文化校园润色工程，达到校园布局合理、整洁美观。</w:t>
      </w:r>
    </w:p>
    <w:p w14:paraId="3689F996">
      <w:pPr>
        <w:spacing w:line="40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在学校班级图书角、校园文化墙的基础上，开展“经典诵读、名著阅读、读书交流会”等活动，让师生在阅读中交流，在交流中提升，充分发挥文化育人功能。</w:t>
      </w:r>
    </w:p>
    <w:p w14:paraId="13229982">
      <w:pPr>
        <w:numPr>
          <w:ilvl w:val="0"/>
          <w:numId w:val="3"/>
        </w:numPr>
        <w:spacing w:line="400" w:lineRule="exact"/>
        <w:ind w:left="360" w:leftChars="0" w:firstLine="0" w:firstLineChars="0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教学高地，创新高质渠道</w:t>
      </w:r>
    </w:p>
    <w:p w14:paraId="13013F30">
      <w:pPr>
        <w:numPr>
          <w:ilvl w:val="0"/>
          <w:numId w:val="0"/>
        </w:numPr>
        <w:spacing w:line="400" w:lineRule="exact"/>
        <w:ind w:firstLine="482" w:firstLineChars="200"/>
        <w:rPr>
          <w:rFonts w:hint="default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1.坚持教学质量为先：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严格执行课程要求，开齐科目，开足课时，按规定</w:t>
      </w:r>
    </w:p>
    <w:p w14:paraId="53B9B6C8">
      <w:pPr>
        <w:numPr>
          <w:ilvl w:val="0"/>
          <w:numId w:val="0"/>
        </w:numPr>
        <w:spacing w:line="400" w:lineRule="exact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开设全部课程。制订好教学计划，严格执行教学规范，明确备课、上课、听评课、作业布置与批改、辅导、考试等各个环节的具体操作要求，制定详细的检查标准，确保教师有明确的执行标准。实行一学期两次的全面检查和不定期的抽查相结合，确保检查过程客观公正。及时反馈检查结果，对存在的问题提出整改意见并跟踪整改情况。</w:t>
      </w:r>
    </w:p>
    <w:p w14:paraId="1A1BD1B7">
      <w:pPr>
        <w:numPr>
          <w:ilvl w:val="0"/>
          <w:numId w:val="0"/>
        </w:numPr>
        <w:spacing w:line="400" w:lineRule="exact"/>
        <w:ind w:left="481" w:leftChars="0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2.深入科研引领为要：</w:t>
      </w:r>
    </w:p>
    <w:p w14:paraId="2B00BF99">
      <w:pPr>
        <w:numPr>
          <w:ilvl w:val="0"/>
          <w:numId w:val="0"/>
        </w:numPr>
        <w:spacing w:line="400" w:lineRule="exact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（1）校本研修。重点围绕“研读课标、解析教材”、“教学评一致性教学”、“项目化跨学科研究”等进行校本研修活动。</w:t>
      </w:r>
    </w:p>
    <w:p w14:paraId="05542B6C">
      <w:pPr>
        <w:numPr>
          <w:ilvl w:val="0"/>
          <w:numId w:val="0"/>
        </w:numPr>
        <w:spacing w:line="400" w:lineRule="exact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（2）强力推进课改。开展对外开放活动，同学区、集团兄弟学校进行交流，分享课改经验，分享教学智慧，分享活动成果，促进共同提高。制定骨干教师、青年教师教学竞赛活动方案，通过活动来促进教师提升课堂教学质量。</w:t>
      </w:r>
    </w:p>
    <w:p w14:paraId="04DF5E5D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（3）</w:t>
      </w:r>
      <w:r>
        <w:rPr>
          <w:rFonts w:hint="default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课题研究。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积极推进实施学校中华传统文化新一轮课题，</w:t>
      </w:r>
      <w:r>
        <w:rPr>
          <w:rFonts w:hint="default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鼓励教师结合教学实践中的问题，申报各级各类课题研究，以“短、小、实、快”为教育科研工作原则，课题组成员定期组织课题研究进展汇报和交流活动，围绕研究目标和内容，深入探讨，解决研究过程中遇到的问题，确保课题研究按时、高质量完成。对目前已经结题的项目，特别注重课题研究成果的推广和应用，将研究成果转化为教学实践，提高教学质量。</w:t>
      </w:r>
    </w:p>
    <w:p w14:paraId="4E29AF31">
      <w:pPr>
        <w:numPr>
          <w:ilvl w:val="0"/>
          <w:numId w:val="0"/>
        </w:numPr>
        <w:spacing w:line="400" w:lineRule="exact"/>
        <w:ind w:firstLine="482" w:firstLineChars="200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3.生本课堂打造为基：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课堂是教师质量提升的主阵地，构建以学生为主体、教师为主导的生本课堂教学模式，课堂上整体呈现“四突出”的良好态势，即突出学生，突出学习，突出合作，突出探究，立足学生本位，着眼真实问题的创设，学科素养的渗透，多元开放的思维，让课堂“活”起来，课堂强化开放探究，注重过程方法，强化师生互动、生生互动。通过集体备课、说课、研课，对每节研讨课进行了自评、互评，将核心素养践行于课堂教学改革中。</w:t>
      </w:r>
    </w:p>
    <w:p w14:paraId="5AB45A61">
      <w:pPr>
        <w:numPr>
          <w:ilvl w:val="0"/>
          <w:numId w:val="0"/>
        </w:numPr>
        <w:spacing w:line="400" w:lineRule="exact"/>
        <w:ind w:firstLine="482" w:firstLineChars="200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4.落实双减课后服务：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严格按照五项管理规定操作实施，明确学生作业设计、布置、批改等规范要求。落实分层作业的要求，压减作业总量，强化作业质量，定期举行优秀作业设计展评。利用课后服务时问，谋划好课后“补缺补差”和“精准补差”把“减负增效”作为课堂教学改革的标准。充分挖据教帅潜力推动作业个性辅导，校本课程、社团活动的结合切实拓展学生学习空间，努力满足学生不同学习需求。</w:t>
      </w:r>
    </w:p>
    <w:p w14:paraId="6E0AEA01">
      <w:pPr>
        <w:numPr>
          <w:ilvl w:val="0"/>
          <w:numId w:val="0"/>
        </w:numPr>
        <w:spacing w:line="400" w:lineRule="exact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（四）三全育人，打造多远发展</w:t>
      </w:r>
    </w:p>
    <w:p w14:paraId="0E0DA60A">
      <w:pPr>
        <w:spacing w:line="400" w:lineRule="exact"/>
        <w:ind w:firstLine="482" w:firstLineChars="200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1.五育并举，重实践：一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年级每周安排1节劳动课，继续落实日常生活劳动相关教学要求。三年级开设心理健康教育课程，进行心理健康普及，组织丰富多彩的心理健康活动。</w:t>
      </w:r>
    </w:p>
    <w:p w14:paraId="6BB53825">
      <w:pPr>
        <w:spacing w:line="400" w:lineRule="exact"/>
        <w:ind w:firstLine="482" w:firstLineChars="200"/>
        <w:rPr>
          <w:rFonts w:hint="default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2.艺体特色，出精品：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探索学校体育艺术项目建设，制定项目实施方案，推动学校体艺工作的改革和发展。</w:t>
      </w:r>
    </w:p>
    <w:p w14:paraId="0B0C61AF">
      <w:pPr>
        <w:spacing w:line="400" w:lineRule="exact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（五）安全保障，助力教育提升</w:t>
      </w:r>
    </w:p>
    <w:p w14:paraId="2643C945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安全在先：健全安全各种制度及防范应急预案，做到对隐患的排查与整改及时到位。定期召开安全工作会议，提高师生安全意识。开展常规安全检查整改，及时排除学校各种安全隐患。定期开展消防安全等方面的教育和安全演练，有效防范不安全事故的发生。</w:t>
      </w:r>
    </w:p>
    <w:p w14:paraId="6A86BFB6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2.食堂管理：对师生伙食进一步科学配餐，提高食堂员工的服务意识和服务质量，优化学生就餐时间安排，提高师生餐饮质量。为学校教育教学中心工作提供坚强有力的后勤保障。</w:t>
      </w:r>
    </w:p>
    <w:p w14:paraId="7CDD9C11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后勤保障：提升职能部门服务、协调、管理能力，树立为教学服务,为师生服务的观念。做到管理育人、服务育人，逐步推进学校后勒物业化管理，提高管理水平。提高教育经费的使用效益，做到开支精打细算，做到花小钱办大事，助力教育教学质量的提升。</w:t>
      </w:r>
    </w:p>
    <w:p w14:paraId="41DC7F46">
      <w:pPr>
        <w:spacing w:line="400" w:lineRule="exact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（六）家校协同，共促教育发展</w:t>
      </w:r>
    </w:p>
    <w:p w14:paraId="0F1EF15F">
      <w:pPr>
        <w:spacing w:line="400" w:lineRule="exac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1.优化家长委员会：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创新“家长会”形式，办好家长学校，构筑家校育人渠道。</w:t>
      </w:r>
    </w:p>
    <w:p w14:paraId="277E2C40">
      <w:pPr>
        <w:spacing w:line="400" w:lineRule="exact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2.做好《家访记载》：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利用《家访记载》起到沟通家长和学校的作用，维护学生身心健康，加强学生的修养，培养学生良好的行为习惯、学习习惯、文明礼貌习惯和卫生习惯，关心学生心理健康，使学生将来有能力解决纷繁复杂的问题和困扰。</w:t>
      </w:r>
    </w:p>
    <w:p w14:paraId="4BC8D636">
      <w:pPr>
        <w:spacing w:line="400" w:lineRule="exact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</w:t>
      </w:r>
    </w:p>
    <w:p w14:paraId="2C2DE54D">
      <w:pPr>
        <w:spacing w:line="40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四、具体要求</w:t>
      </w:r>
    </w:p>
    <w:p w14:paraId="4CCF1EC9">
      <w:pPr>
        <w:spacing w:line="400" w:lineRule="exact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（一）坚持党建引领，凝聚奋进力量</w:t>
      </w:r>
    </w:p>
    <w:p w14:paraId="3D397285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积极推进学校党组织领导的校长负责制改革。进一步加强党对学校工作的全面领导，明确学校党组织把方向、管大局、做决策、抓班子、带队伍、保落实的领导职责。进一步优化学校党政领导班子建设，明确党政主要负责同志职责，探索学校议事决策机制，建立完善相关工作制度。进一步加强学校党建引领工作，规范组织活动，加强学校党建文化培育，提升学校党建工作影响力。进一步发挥党建带团（队）建、促德育的工作机制，切实加强教师思想政治工作和学生德育工作，推进学校各项事业全面发展。</w:t>
      </w:r>
    </w:p>
    <w:p w14:paraId="6316D131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红色先锋：把党建工作与教育教学工作高度融合，强化党支部对学校工作的全面领导,坚决做好党建常规工作，同步推进政治学习、志愿服务等活动，以开展“学习贯彻习近平新时代中国特色社会主义思想”党日主题活动为载体，注重党员教师意识形态养成教育，在教师群体中充分体现党员教师的榜样性与示范性，充分发挥党支部的战斗堡垒和党员的先锋模范作用。</w:t>
      </w:r>
    </w:p>
    <w:p w14:paraId="16EA4BD5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金色童年：以“立德树人”为根本目标，坚持以党带队，强化学校德育特色,将党建与“美育”融合，并贯穿教育的全过程，走出一条以美育人、育美的人的党建之路，引领少年儿童爱党爱国，践行社会主义核心价值观。</w:t>
      </w:r>
    </w:p>
    <w:p w14:paraId="2C9C724E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蓝色成长：以“党建带团建”的方式，把团基层组织建设成为政治坚定、组织有力、基础牢固、充满活力的先进青年的群众组织。加强青年教师的思想政治工作，组织围绕党的中心工作开展适合青年特点的丰富有益的活动，不断增强青年教师的创新意识和实践能力，提高青年教师思想素质和业务水平。立规章强激励，通过青年教师成长团队计划、教师骨干分层培养、青蓝结对、基本功比赛和党员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骨干</w:t>
      </w:r>
      <w:r>
        <w:rPr>
          <w:rFonts w:hint="eastAsia" w:ascii="宋体" w:hAnsi="宋体" w:cs="宋体"/>
          <w:sz w:val="24"/>
          <w:szCs w:val="24"/>
        </w:rPr>
        <w:t>教师示范课等方式，强化教师队伍建设，为教师成长搭建平台。</w:t>
      </w:r>
    </w:p>
    <w:p w14:paraId="75EE2C23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橙色温暖：坚持人本管理的办学指导思想。加强党支部对工会工作的指导，进一步完善和强化学校教代会制度化、规范化和法制化建设，组织教职工参与改革和管理，维护教职工的合法权益。</w:t>
      </w:r>
    </w:p>
    <w:p w14:paraId="0198211D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绿色清廉：加强党风廉政建设。落实党风廉政责任制，提高党风廉政建设的针对性，强化廉政风险预警管理，做到警钟长鸣，不留空白，推进党务与校务公开，自觉接受群众监督，健全权力运行监管机制，着力营造风清气正的良好氛围。</w:t>
      </w:r>
    </w:p>
    <w:p w14:paraId="2975E50F">
      <w:pPr>
        <w:spacing w:line="400" w:lineRule="exact"/>
        <w:jc w:val="righ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责任部门：党支部 </w:t>
      </w:r>
    </w:p>
    <w:p w14:paraId="0589F9D8">
      <w:pPr>
        <w:spacing w:line="400" w:lineRule="exact"/>
        <w:rPr>
          <w:rFonts w:ascii="宋体" w:hAnsi="宋体" w:cs="宋体"/>
          <w:sz w:val="24"/>
          <w:szCs w:val="24"/>
        </w:rPr>
      </w:pPr>
    </w:p>
    <w:p w14:paraId="1E09DAF5">
      <w:pPr>
        <w:numPr>
          <w:ilvl w:val="0"/>
          <w:numId w:val="4"/>
        </w:numPr>
        <w:spacing w:line="400" w:lineRule="exact"/>
        <w:ind w:firstLine="482" w:firstLineChars="2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优化塑造机制，精准培育人才</w:t>
      </w:r>
    </w:p>
    <w:p w14:paraId="68C99335">
      <w:pPr>
        <w:numPr>
          <w:ilvl w:val="0"/>
          <w:numId w:val="0"/>
        </w:numPr>
        <w:spacing w:line="400" w:lineRule="exact"/>
        <w:jc w:val="left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围绕《浦东新区教师教育三年行动计划（2023-2025）》内容要求，结合学校实际工作，继续开展教师专业发展“四大行动”，努力构建一支理想信念坚定、师德师风高尚、专业水平高超、终身发展能力强、具有核心竞争力的高素质专业化教师队伍。</w:t>
      </w:r>
    </w:p>
    <w:p w14:paraId="3536B8DC">
      <w:pPr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1、</w:t>
      </w:r>
      <w:r>
        <w:rPr>
          <w:rFonts w:hint="eastAsia" w:ascii="宋体" w:hAnsi="宋体" w:cs="宋体"/>
          <w:sz w:val="24"/>
          <w:szCs w:val="24"/>
        </w:rPr>
        <w:t>“铸魂”行动：以“为党育人、为国育才”为初心使命，引导金新教师坚定理想信念、厚植爱国情怀、涵养高尚师德，大力提升教师职业道德素养，持续提升教师践行立德树人的能力。加强师德师风教育。坚持正确舆论导向，树立典型，弘扬正气，以“爱和责任”为核心，倡导爱岗敬业的社会责任、严谨笃学的治学态度、奋发进取的创新精神、淡泊名利的道德情操；探索绩效考核背景下的教师队伍管理，建章立制、严格管理，引导教师集中精力，全身心投入教育工作。</w:t>
      </w:r>
    </w:p>
    <w:p w14:paraId="399C5715">
      <w:pPr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2、</w:t>
      </w:r>
      <w:r>
        <w:rPr>
          <w:rFonts w:hint="eastAsia" w:ascii="宋体" w:hAnsi="宋体" w:cs="宋体"/>
          <w:sz w:val="24"/>
          <w:szCs w:val="24"/>
        </w:rPr>
        <w:t>“生根”行动：鼓励青年教师积极参与浦东新区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各类</w:t>
      </w:r>
      <w:r>
        <w:rPr>
          <w:rFonts w:hint="eastAsia" w:ascii="宋体" w:hAnsi="宋体" w:cs="宋体"/>
          <w:sz w:val="24"/>
          <w:szCs w:val="24"/>
        </w:rPr>
        <w:t>培训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和比赛</w:t>
      </w:r>
      <w:r>
        <w:rPr>
          <w:rFonts w:hint="eastAsia" w:ascii="宋体" w:hAnsi="宋体" w:cs="宋体"/>
          <w:sz w:val="24"/>
          <w:szCs w:val="24"/>
        </w:rPr>
        <w:t>，整合学区、集团、社会多方优质资源，促使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青年</w:t>
      </w:r>
      <w:r>
        <w:rPr>
          <w:rFonts w:hint="eastAsia" w:ascii="宋体" w:hAnsi="宋体" w:cs="宋体"/>
          <w:sz w:val="24"/>
          <w:szCs w:val="24"/>
        </w:rPr>
        <w:t>教师形成职业认同感，掌握教育教学理论和学科教学方法，扣好职业生涯“第一粒扣子”。</w:t>
      </w:r>
    </w:p>
    <w:p w14:paraId="6C10A4A8">
      <w:pPr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“优师”行动：构建科学完备、开放灵活、协同联动的优秀教师培养团队，覆盖教师职业发展全生命周期。培养一支专业能力和综合素养突出、发展动力强、层次多元的优秀教师梯队，为金新小学建设教育人才高地建好“蓄水池”。提高教师规则意识。落实教育法律法规，杜绝各类违规现象的发生，在绩效考核、各类评选中实行师德一票否决制，组织开展学校优秀贡献奖评选。</w:t>
      </w:r>
    </w:p>
    <w:p w14:paraId="692F3304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“强基”行动：鼓励全体教师积极申报浦东新区特色教师培训课程、活动、比赛，建设高品质、有实效的校本研修体系，优化教师以校为本的学习与发展环境。对师德高尚、教学能力突出的教师，树立典型，突出价值引领，激励全体教师“静心教书，潜心育人”，注重在学生管理上下功夫，在课堂教学上下功夫，在学科质量提升上下功夫。</w:t>
      </w:r>
    </w:p>
    <w:p w14:paraId="4DDD8A69">
      <w:pPr>
        <w:spacing w:line="400" w:lineRule="exact"/>
        <w:ind w:firstLine="482" w:firstLineChars="200"/>
        <w:jc w:val="righ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责任部门：党支部 校长室 工会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 xml:space="preserve"> 教师发展处</w:t>
      </w:r>
      <w:r>
        <w:rPr>
          <w:rFonts w:hint="eastAsia" w:ascii="宋体" w:hAnsi="宋体" w:cs="宋体"/>
          <w:b/>
          <w:sz w:val="24"/>
          <w:szCs w:val="24"/>
        </w:rPr>
        <w:t xml:space="preserve"> </w:t>
      </w:r>
    </w:p>
    <w:p w14:paraId="101BA3FA">
      <w:pPr>
        <w:spacing w:line="400" w:lineRule="exact"/>
        <w:jc w:val="right"/>
        <w:rPr>
          <w:rFonts w:ascii="宋体" w:hAnsi="宋体" w:cs="宋体"/>
          <w:sz w:val="24"/>
          <w:szCs w:val="24"/>
        </w:rPr>
      </w:pPr>
    </w:p>
    <w:p w14:paraId="3C19A041">
      <w:pPr>
        <w:numPr>
          <w:ilvl w:val="0"/>
          <w:numId w:val="5"/>
        </w:numPr>
        <w:spacing w:line="400" w:lineRule="exact"/>
        <w:ind w:firstLine="482" w:firstLineChars="2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深化立德树人，促进全面发展</w:t>
      </w:r>
    </w:p>
    <w:p w14:paraId="3DE82846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宋体" w:hAnsi="宋体" w:cs="宋体"/>
          <w:bCs/>
          <w:spacing w:val="6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Cs/>
          <w:sz w:val="24"/>
          <w:szCs w:val="24"/>
        </w:rPr>
        <w:t>丰富德育活动。结合学校实际，推进社会主义核心价值观教育，把养成教育与法制教育、革命传统教育、安全文明教育、感恩教育、中华传统文化教育等活动相结合，与心理健康教育、生命教育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主题活动</w:t>
      </w:r>
      <w:r>
        <w:rPr>
          <w:rFonts w:hint="eastAsia" w:ascii="宋体" w:hAnsi="宋体" w:cs="宋体"/>
          <w:bCs/>
          <w:sz w:val="24"/>
          <w:szCs w:val="24"/>
        </w:rPr>
        <w:t>等相结合，通过开展丰富的德育活动，创设优良的育人环境，让学生在潜移默化中接受德育熏陶，培养学生爱国主义情怀、集体主义观念、社会主义信念。充分发挥升旗仪式、出操、课堂、课间、就餐、值日等德育阵地的作用，加强学生常规训练，引导学生学会做人做事，培养学生良好的生活学习习惯。</w:t>
      </w:r>
    </w:p>
    <w:p w14:paraId="531C0A59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结合“学习贯彻习近平新时代中国特色社会主义思想”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主题教育活动，</w:t>
      </w:r>
      <w:r>
        <w:rPr>
          <w:rFonts w:hint="eastAsia" w:ascii="宋体" w:hAnsi="宋体" w:cs="宋体"/>
          <w:sz w:val="24"/>
          <w:szCs w:val="24"/>
        </w:rPr>
        <w:t>深化队员爱党爱国情感，组织开展形式多样、具有时代气息的少先队活动；紧紧依托少先队阵地，开展主题鲜明、内容活泼、符合队员特点的庆祝活动，可以从认识我们的党、我们的国家、了解国家历史等形式，力求凸显学校特色，注重活动的过程性、系列性与特色性，点上深入，面上铺开。</w:t>
      </w:r>
    </w:p>
    <w:p w14:paraId="3CA73766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行规强化教育。充分发挥升旗仪式、出操、课堂、课间、就餐、值日等德育阵地的作用，加强学生常规训练，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落实行规金星班、银星班评比，</w:t>
      </w:r>
      <w:r>
        <w:rPr>
          <w:rFonts w:hint="eastAsia" w:ascii="宋体" w:hAnsi="宋体" w:cs="宋体"/>
          <w:sz w:val="24"/>
          <w:szCs w:val="24"/>
        </w:rPr>
        <w:t>引导学生学会做人做事，培养学生良好的生活学习习惯。</w:t>
      </w:r>
    </w:p>
    <w:p w14:paraId="453BD8D5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重视劳动教育。结合学校实际，以生态教育特色为契机，探索劳动习惯、技能、成果体验、评价等方面的劳动教育新模式，知行合一，弘扬劳动精神，教育引导学生崇尚劳动、尊重劳动，懂得劳动最光荣。</w:t>
      </w:r>
    </w:p>
    <w:p w14:paraId="7E196930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pacing w:val="9"/>
          <w:position w:val="4"/>
          <w:sz w:val="24"/>
          <w:szCs w:val="24"/>
        </w:rPr>
        <w:t>加强学生心理健康教育，除每周定期举行学生心理讲座外，要特别关注节假日</w:t>
      </w:r>
      <w:r>
        <w:rPr>
          <w:rFonts w:hint="eastAsia" w:ascii="宋体" w:hAnsi="宋体" w:cs="宋体"/>
          <w:spacing w:val="6"/>
          <w:sz w:val="24"/>
          <w:szCs w:val="24"/>
        </w:rPr>
        <w:t>等关键时间</w:t>
      </w:r>
      <w:r>
        <w:rPr>
          <w:rFonts w:hint="eastAsia" w:ascii="宋体" w:hAnsi="宋体" w:cs="宋体"/>
          <w:spacing w:val="1"/>
          <w:sz w:val="24"/>
          <w:szCs w:val="24"/>
        </w:rPr>
        <w:t>节</w:t>
      </w:r>
      <w:r>
        <w:rPr>
          <w:rFonts w:hint="eastAsia" w:ascii="宋体" w:hAnsi="宋体" w:cs="宋体"/>
          <w:spacing w:val="12"/>
          <w:sz w:val="24"/>
          <w:szCs w:val="24"/>
        </w:rPr>
        <w:t>点</w:t>
      </w:r>
      <w:r>
        <w:rPr>
          <w:rFonts w:hint="eastAsia" w:ascii="宋体" w:hAnsi="宋体" w:cs="宋体"/>
          <w:spacing w:val="9"/>
          <w:sz w:val="24"/>
          <w:szCs w:val="24"/>
        </w:rPr>
        <w:t>学生</w:t>
      </w:r>
      <w:r>
        <w:rPr>
          <w:rFonts w:hint="eastAsia" w:ascii="宋体" w:hAnsi="宋体" w:cs="宋体"/>
          <w:spacing w:val="6"/>
          <w:sz w:val="24"/>
          <w:szCs w:val="24"/>
        </w:rPr>
        <w:t>的心理变化，指导心理室制定专项工作方案，有针对性</w:t>
      </w:r>
      <w:r>
        <w:rPr>
          <w:rFonts w:hint="eastAsia" w:ascii="宋体" w:hAnsi="宋体" w:cs="宋体"/>
          <w:spacing w:val="12"/>
          <w:sz w:val="24"/>
          <w:szCs w:val="24"/>
        </w:rPr>
        <w:t>地</w:t>
      </w:r>
      <w:r>
        <w:rPr>
          <w:rFonts w:hint="eastAsia" w:ascii="宋体" w:hAnsi="宋体" w:cs="宋体"/>
          <w:spacing w:val="9"/>
          <w:sz w:val="24"/>
          <w:szCs w:val="24"/>
        </w:rPr>
        <w:t>做</w:t>
      </w:r>
      <w:r>
        <w:rPr>
          <w:rFonts w:hint="eastAsia" w:ascii="宋体" w:hAnsi="宋体" w:cs="宋体"/>
          <w:spacing w:val="6"/>
          <w:sz w:val="24"/>
          <w:szCs w:val="24"/>
        </w:rPr>
        <w:t>好心理健康教育和疏导工作。</w:t>
      </w:r>
      <w:r>
        <w:rPr>
          <w:rFonts w:hint="eastAsia" w:ascii="宋体" w:hAnsi="宋体" w:cs="宋体"/>
          <w:spacing w:val="9"/>
          <w:sz w:val="24"/>
          <w:szCs w:val="24"/>
        </w:rPr>
        <w:t>成立学校危机干预小组，及时关注学生心</w:t>
      </w:r>
      <w:r>
        <w:rPr>
          <w:rFonts w:hint="eastAsia" w:ascii="宋体" w:hAnsi="宋体" w:cs="宋体"/>
          <w:spacing w:val="12"/>
          <w:sz w:val="24"/>
          <w:szCs w:val="24"/>
        </w:rPr>
        <w:t>理</w:t>
      </w:r>
      <w:r>
        <w:rPr>
          <w:rFonts w:hint="eastAsia" w:ascii="宋体" w:hAnsi="宋体" w:cs="宋体"/>
          <w:spacing w:val="9"/>
          <w:sz w:val="24"/>
          <w:szCs w:val="24"/>
        </w:rPr>
        <w:t>健</w:t>
      </w:r>
      <w:r>
        <w:rPr>
          <w:rFonts w:hint="eastAsia" w:ascii="宋体" w:hAnsi="宋体" w:cs="宋体"/>
          <w:spacing w:val="6"/>
          <w:sz w:val="24"/>
          <w:szCs w:val="24"/>
        </w:rPr>
        <w:t>康危机并预警上报，切实维护学生身心健康</w:t>
      </w:r>
      <w:r>
        <w:rPr>
          <w:rFonts w:hint="eastAsia" w:ascii="宋体" w:hAnsi="宋体" w:cs="宋体"/>
          <w:spacing w:val="8"/>
          <w:sz w:val="24"/>
          <w:szCs w:val="24"/>
        </w:rPr>
        <w:t>。</w:t>
      </w:r>
    </w:p>
    <w:p w14:paraId="687B3DCD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推进家校合作。通过“每日一岗”（护学岗）、“每月一讲”（客座讲师）、“每月一谈”（家长代表座谈会）等形式，探索家校合作新模式，规范家长学校建设，营造学校、家庭、社会“三位一体”的合力育人环境，正确地发挥好各级层面家委会的作用，建立良好的沟通互助协作关系。</w:t>
      </w:r>
    </w:p>
    <w:p w14:paraId="37359728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7、</w:t>
      </w:r>
      <w:r>
        <w:rPr>
          <w:rFonts w:hint="eastAsia" w:ascii="宋体" w:hAnsi="宋体" w:cs="宋体"/>
          <w:sz w:val="24"/>
          <w:szCs w:val="24"/>
        </w:rPr>
        <w:t>探索传统文化。通过德育主题活动，如节约粮食、爱心奉献、劳动教育等活动初步探索一套以“中华优秀传统文化教育”为切入口的加强未成年人思想道德建设的有效途径、方法和措施；探索传统文化教育与其它学校德育内容的关系，总结出学校德育的一些成功案例；提高学校德育整体水平，推进学校德育内容系统化、特色化、科学化建设，让受教育学生了解、掌握中华优秀传统文化知识，增强区别真善美与假丑恶的判断能力，增强积极的道德情感，让传统文化内涵植根于学生心中。</w:t>
      </w:r>
    </w:p>
    <w:p w14:paraId="54DB9E6F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8、</w:t>
      </w:r>
      <w:r>
        <w:rPr>
          <w:rFonts w:hint="eastAsia" w:ascii="宋体" w:hAnsi="宋体" w:cs="宋体"/>
          <w:sz w:val="24"/>
          <w:szCs w:val="24"/>
        </w:rPr>
        <w:t>通过学校研学活动，如春、秋游的组织开展，选择一些名胜古迹让学生体验传统文化精神，接受传统文化熏陶，把中华民族优秀传统文化根植在心田。</w:t>
      </w:r>
    </w:p>
    <w:p w14:paraId="0AD13947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9、</w:t>
      </w:r>
      <w:r>
        <w:rPr>
          <w:rFonts w:hint="eastAsia" w:ascii="宋体" w:hAnsi="宋体" w:cs="宋体"/>
          <w:sz w:val="24"/>
          <w:szCs w:val="24"/>
        </w:rPr>
        <w:t>通过专题式研究性活动，如校班会、十分钟队会，组织开展一些与中华优秀传统文化相关的专题研究性学习，引领学生自主去学习、探究、体味、领略中华传统文化的独特魅力。</w:t>
      </w:r>
    </w:p>
    <w:p w14:paraId="03A2B5F4">
      <w:pPr>
        <w:spacing w:line="400" w:lineRule="exact"/>
        <w:jc w:val="righ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责任部门：学生发展处 </w:t>
      </w:r>
    </w:p>
    <w:p w14:paraId="135494C6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   </w:t>
      </w:r>
    </w:p>
    <w:p w14:paraId="62311F25">
      <w:pPr>
        <w:spacing w:line="400" w:lineRule="exact"/>
        <w:ind w:firstLine="482" w:firstLineChars="2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（四）深度课改创新，提升教学质量</w:t>
      </w:r>
    </w:p>
    <w:p w14:paraId="2EAEA7C6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由量到质，推进</w:t>
      </w:r>
      <w:r>
        <w:rPr>
          <w:rFonts w:hint="eastAsia" w:ascii="宋体" w:hAnsi="宋体" w:cs="宋体"/>
          <w:sz w:val="24"/>
          <w:szCs w:val="24"/>
          <w:lang w:val="en-US" w:eastAsia="zh-Hans"/>
        </w:rPr>
        <w:t>学校传统文化教育</w:t>
      </w:r>
      <w:r>
        <w:rPr>
          <w:rFonts w:hint="eastAsia" w:ascii="宋体" w:hAnsi="宋体" w:eastAsia="宋体" w:cs="宋体"/>
          <w:sz w:val="24"/>
          <w:szCs w:val="24"/>
        </w:rPr>
        <w:t>资源库建设。把中华优秀传统文化作为学校课程文化的底色，形成学校中华优秀传统文化教育的课程融入和教学变革。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包括学校</w:t>
      </w:r>
      <w:r>
        <w:rPr>
          <w:rFonts w:hint="eastAsia" w:ascii="宋体" w:hAnsi="宋体" w:cs="宋体"/>
          <w:sz w:val="24"/>
          <w:szCs w:val="24"/>
          <w:lang w:val="en-US" w:eastAsia="zh-Hans"/>
        </w:rPr>
        <w:t>传统文化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课程目标的建构、学校课程内容的确定、学校课程形式的设计以及学校课程评价的制定。</w:t>
      </w:r>
    </w:p>
    <w:p w14:paraId="33BF2279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由粗到细，落实“双减”政策，推进“双新”工作，做好各类学科质量监控，切实开展学科作业设计和教学评价得研究工作，关注过程，规范管理，全面知晓、全员操作、全线推进。</w:t>
      </w:r>
    </w:p>
    <w:p w14:paraId="053706F9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细化教学常规检查与考核，注重过程性检查，研究科学化考核，将备课、批改、听课作为重点考核内容，形成常态化、规范化、高效化的教学常规。</w:t>
      </w:r>
    </w:p>
    <w:p w14:paraId="16B7C107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以培育学生核心素养为目标，通过校园大型主题活动，如学校三大周（语文周、数学周、英语周）、三大节（艺术节、体育节、科技节  ）的开展，让学生体验不同情境活动中的中华传统文化魅力。</w:t>
      </w:r>
    </w:p>
    <w:p w14:paraId="443BE403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组织开展“学生核心素养培育下的新课堂展示”，可结合区级教研或者全校性学科校本教研活动，注重研究主题的鲜明。</w:t>
      </w:r>
    </w:p>
    <w:p w14:paraId="3585601B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cs="宋体"/>
          <w:sz w:val="24"/>
          <w:szCs w:val="24"/>
        </w:rPr>
        <w:t>认真做好国家课程校本化与校本课程特色化相关工作。</w:t>
      </w:r>
    </w:p>
    <w:p w14:paraId="2644E715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继续以创造性问题解决能力为导向，以项目化学习、跨学科学习、综合性主题活动的实践和研究为着力点，促进教师教与学方式的变革，发展学生的核心素养。</w:t>
      </w:r>
    </w:p>
    <w:p w14:paraId="4BAED057">
      <w:pPr>
        <w:spacing w:line="400" w:lineRule="exact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根据学校总体要求，做好新生报到、学籍管理等各项教务工作。</w:t>
      </w:r>
    </w:p>
    <w:p w14:paraId="2573D7F0">
      <w:pPr>
        <w:spacing w:line="400" w:lineRule="exact"/>
        <w:jc w:val="righ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责任部门：课程教学处</w:t>
      </w:r>
    </w:p>
    <w:p w14:paraId="0BB4E6F6">
      <w:pPr>
        <w:spacing w:line="400" w:lineRule="exact"/>
        <w:rPr>
          <w:rFonts w:ascii="宋体" w:hAnsi="宋体" w:cs="宋体"/>
          <w:b/>
          <w:sz w:val="24"/>
          <w:szCs w:val="24"/>
        </w:rPr>
      </w:pPr>
    </w:p>
    <w:p w14:paraId="370BDC10">
      <w:pPr>
        <w:spacing w:line="400" w:lineRule="exact"/>
        <w:ind w:firstLine="482" w:firstLineChars="20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>（五）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搭建交流平台，助力青蓝成长</w:t>
      </w:r>
    </w:p>
    <w:p w14:paraId="130BFDDD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继续提升教师科研意识，鼓励教师参加课题申报，参加区级课题组。做好区级课题的实施管理工作，加强过程性管理、细节性落实，提升教师科研能力。</w:t>
      </w:r>
    </w:p>
    <w:p w14:paraId="2F1B836E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继续做好教师带教和学教工作， 做到 “不敷衍了事”、“不听之任之”，强化带教工作的实效。</w:t>
      </w:r>
    </w:p>
    <w:p w14:paraId="1D5264C0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sz w:val="24"/>
          <w:szCs w:val="24"/>
        </w:rPr>
        <w:t>做好区级、校级各级教师的梯队培养工作，做好帮、扶、带工作，实现青年教师有人带、骨干教师有人引。</w:t>
      </w:r>
    </w:p>
    <w:p w14:paraId="7FB2197A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继续做好见习教师带教的各项工作，根据新区要求做好推优课准备和各项单项评选，为新教师搭建专业发展平台，走好入职第一步。</w:t>
      </w:r>
    </w:p>
    <w:p w14:paraId="6521C0D8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优化青年教师成长团队，组织教师开展教学比赛，促进青年教师的各方面成长。</w:t>
      </w:r>
    </w:p>
    <w:p w14:paraId="54C0F143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cs="宋体"/>
          <w:sz w:val="24"/>
          <w:szCs w:val="24"/>
        </w:rPr>
        <w:t>提高教育信息化水平，加快教育数字化转型建设，使教育信息化更好地服务于教育教学和学校管理。</w:t>
      </w:r>
    </w:p>
    <w:p w14:paraId="61DC636F">
      <w:pPr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继续</w:t>
      </w:r>
      <w:r>
        <w:rPr>
          <w:rFonts w:hint="eastAsia" w:ascii="宋体" w:hAnsi="宋体" w:cs="宋体"/>
          <w:sz w:val="24"/>
          <w:szCs w:val="24"/>
        </w:rPr>
        <w:t>围绕《浦东新区教师教育三年行动计划（2023-2025）》内容要求，结合学校实际工作，积极开展教师专业发展“四大行动”（铸魂行动，生根行动，强基行动，优师行动），努力构建一支理想信念坚定、师德师风高尚、专业水平高超、终身发展能力强、具有核心竞争力的高素质专业化教师队伍。</w:t>
      </w:r>
    </w:p>
    <w:p w14:paraId="4B535813">
      <w:pPr>
        <w:spacing w:line="400" w:lineRule="exact"/>
        <w:ind w:firstLine="482" w:firstLineChars="200"/>
        <w:jc w:val="righ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责任部门：教师发展处 课程教学处 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学校校务办</w:t>
      </w:r>
    </w:p>
    <w:p w14:paraId="76F06532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 </w:t>
      </w:r>
    </w:p>
    <w:p w14:paraId="0A72670E">
      <w:pPr>
        <w:numPr>
          <w:ilvl w:val="0"/>
          <w:numId w:val="0"/>
        </w:numPr>
        <w:spacing w:line="400" w:lineRule="exact"/>
        <w:ind w:firstLine="482" w:firstLineChars="200"/>
        <w:rPr>
          <w:rFonts w:hint="default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（六）弘扬传统文化，助推学校特色</w:t>
      </w:r>
    </w:p>
    <w:p w14:paraId="7A51783E">
      <w:pPr>
        <w:spacing w:line="400" w:lineRule="exact"/>
        <w:ind w:firstLine="480" w:firstLineChars="200"/>
        <w:jc w:val="left"/>
        <w:rPr>
          <w:rFonts w:hint="default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做好新一轮传统文化区级课题实施工作，设计编辑传统文化学习资源包。</w:t>
      </w:r>
    </w:p>
    <w:p w14:paraId="40C4651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探索</w:t>
      </w:r>
      <w:r>
        <w:rPr>
          <w:rFonts w:hint="eastAsia" w:ascii="宋体" w:hAnsi="宋体" w:eastAsia="宋体" w:cs="宋体"/>
          <w:sz w:val="24"/>
          <w:szCs w:val="24"/>
        </w:rPr>
        <w:t>课程建构——中华优秀传统文化融入学校课程体系建构的实践研究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主要包括学校课程目标的建构、学校课程内容的确定、学校课程形式的设计以及学校课程评价的制定。</w:t>
      </w:r>
    </w:p>
    <w:p w14:paraId="4AA4AFE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探索活动开展——中华优秀传统文化融入学校综合实践活动的研究，主要包括德育少先队主题活动、校园大型活动（三大周，三大节）、学校研学活动以及专题式研究活动等。</w:t>
      </w:r>
    </w:p>
    <w:p w14:paraId="392A069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探索教师培育——中华优秀传统文化融入教师专业发展培育的实践研究，主要包括专业培训、经典研究、分科研讨，经验积累等培训活动内容。</w:t>
      </w:r>
    </w:p>
    <w:p w14:paraId="2824E0C8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探索氛围营造——中华优秀传统文化融入校园文化建设的实践研究，</w:t>
      </w:r>
      <w:r>
        <w:rPr>
          <w:rFonts w:hint="eastAsia" w:ascii="宋体" w:hAnsi="宋体" w:cs="宋体"/>
          <w:sz w:val="24"/>
          <w:szCs w:val="24"/>
          <w:lang w:val="en-US" w:eastAsia="zh-Hans"/>
        </w:rPr>
        <w:t>将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走廊、教室、办公室、橱窗、大屏幕、窨井盖等各种资源作为寻根中华传统文化的宣传载体，设计传统文化背景，创设传统文化环境，突出传统文化气息。</w:t>
      </w:r>
    </w:p>
    <w:p w14:paraId="4BE4BD8A">
      <w:pPr>
        <w:wordWrap w:val="0"/>
        <w:spacing w:line="360" w:lineRule="auto"/>
        <w:jc w:val="right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责任部门：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Hans"/>
        </w:rPr>
        <w:t>学校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各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Hans"/>
        </w:rPr>
        <w:t>部门</w:t>
      </w:r>
    </w:p>
    <w:p w14:paraId="0F9DEB43">
      <w:pPr>
        <w:numPr>
          <w:ilvl w:val="0"/>
          <w:numId w:val="0"/>
        </w:numPr>
        <w:spacing w:line="400" w:lineRule="exact"/>
        <w:ind w:firstLine="482" w:firstLineChars="200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（七）强化安全建设，打造平安校园</w:t>
      </w:r>
    </w:p>
    <w:p w14:paraId="024438C8">
      <w:pPr>
        <w:numPr>
          <w:ilvl w:val="0"/>
          <w:numId w:val="0"/>
        </w:num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规范服务行为。物品采购、工程验收、财务报销等方面注重操作规范，校园管理、卫生保洁、绿化维护、校内车辆管理等要求精细；做到“亲勤节好”：亲情化服务，亲切互动，周到细致；勤快、勤俭，团结协作、互相配合；提倡节约不浪费，广泛开展节约水电教育活动，制订节约用水用电班级公约；做好清校和巡查。</w:t>
      </w:r>
    </w:p>
    <w:p w14:paraId="65C0DA1E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cs="宋体"/>
          <w:sz w:val="24"/>
          <w:szCs w:val="24"/>
        </w:rPr>
        <w:t>优化食堂管理。高度重视教师学生饮食工作，加强饮食卫生安全检查，确保学校食堂食品卫生安全。坚持以师生满意为目标，促进满意效率不断提升。</w:t>
      </w:r>
    </w:p>
    <w:p w14:paraId="0D559358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sz w:val="24"/>
          <w:szCs w:val="24"/>
        </w:rPr>
        <w:t>加强安全工作。全面构建学校安全管理工作的长效机制，确保校园安全。完善安全应急预案，排查整改安全隐患。定期开展防火、防地震等应急疏散演练。做好各类传染病的防控环境和设施硬件工作，配合抓好校园周边环境的综合治理，努力为师生创建良好的工作和学习环境。</w:t>
      </w:r>
    </w:p>
    <w:p w14:paraId="2FB12DCF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做好校园文化建设，彰显学校特色。</w:t>
      </w:r>
    </w:p>
    <w:p w14:paraId="5D7367A9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提前谋划，做好暑假学校大修工作。</w:t>
      </w:r>
    </w:p>
    <w:p w14:paraId="218E78A4">
      <w:pPr>
        <w:spacing w:line="400" w:lineRule="exact"/>
        <w:jc w:val="righ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>责任部门：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学校校务办</w:t>
      </w:r>
    </w:p>
    <w:p w14:paraId="4FE6C738">
      <w:pPr>
        <w:spacing w:line="400" w:lineRule="exact"/>
        <w:rPr>
          <w:rFonts w:ascii="宋体" w:hAnsi="宋体" w:cs="宋体"/>
          <w:sz w:val="24"/>
          <w:szCs w:val="24"/>
        </w:rPr>
      </w:pPr>
    </w:p>
    <w:p w14:paraId="711A0650">
      <w:pPr>
        <w:spacing w:line="400" w:lineRule="exact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八</w:t>
      </w:r>
      <w:r>
        <w:rPr>
          <w:rFonts w:hint="eastAsia" w:ascii="宋体" w:hAnsi="宋体" w:cs="宋体"/>
          <w:b/>
          <w:sz w:val="24"/>
          <w:szCs w:val="24"/>
        </w:rPr>
        <w:t>）其它常规工作：注重细节，规范流程</w:t>
      </w:r>
    </w:p>
    <w:p w14:paraId="674CCF78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做好学校各项行政事务管理工作，做好教工大会、行政会等各类会议安排工作以及各类教师每月、学期等考评工作，注重管理细节，提高管理品质。</w:t>
      </w:r>
    </w:p>
    <w:p w14:paraId="59A64437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做好学校资产和图书馆管理工作，做好学生午间阅读、广播电视等管理工作，营造爱书、爱看书的阅读氛围。</w:t>
      </w:r>
    </w:p>
    <w:p w14:paraId="23DE4C9C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根据学校总体要求，做好学籍转接等各项教务工作。</w:t>
      </w:r>
    </w:p>
    <w:p w14:paraId="12103EDD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借助学校公众号、电子屏幕等各项媒体的宣传报道工作，营造积极向上的校园正能量，推广辐射学校特色品牌效应。</w:t>
      </w:r>
    </w:p>
    <w:p w14:paraId="7209EEEB">
      <w:pPr>
        <w:spacing w:line="400" w:lineRule="exact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5、做好招生工作，按照上级要求，规范有序稳妥地落实招生工作。</w:t>
      </w:r>
    </w:p>
    <w:p w14:paraId="3A5E56A7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按照上级要求，结合学校实际，做好学区化、集团化办学各项相关工作。</w:t>
      </w:r>
    </w:p>
    <w:p w14:paraId="3B05C808">
      <w:pPr>
        <w:spacing w:line="400" w:lineRule="exact"/>
        <w:jc w:val="righ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>责任部门：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学校各部门</w:t>
      </w:r>
    </w:p>
    <w:p w14:paraId="3883F202">
      <w:pPr>
        <w:spacing w:line="400" w:lineRule="exact"/>
        <w:jc w:val="righ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>202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b/>
          <w:sz w:val="24"/>
          <w:szCs w:val="24"/>
        </w:rPr>
        <w:t>.2.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5</w:t>
      </w:r>
      <w:bookmarkStart w:id="0" w:name="_GoBack"/>
      <w:bookmarkEnd w:id="0"/>
    </w:p>
    <w:p w14:paraId="0CC4041D">
      <w:pPr>
        <w:spacing w:line="400" w:lineRule="exact"/>
        <w:rPr>
          <w:rFonts w:ascii="宋体" w:hAnsi="宋体" w:cs="宋体"/>
          <w:sz w:val="24"/>
          <w:szCs w:val="24"/>
        </w:rPr>
      </w:pPr>
    </w:p>
    <w:p w14:paraId="10D57436">
      <w:pPr>
        <w:spacing w:line="400" w:lineRule="exact"/>
        <w:rPr>
          <w:rFonts w:ascii="宋体" w:hAnsi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6777CF"/>
    <w:multiLevelType w:val="singleLevel"/>
    <w:tmpl w:val="B56777C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A67B28A"/>
    <w:multiLevelType w:val="singleLevel"/>
    <w:tmpl w:val="CA67B28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D8963ED3"/>
    <w:multiLevelType w:val="singleLevel"/>
    <w:tmpl w:val="D8963ED3"/>
    <w:lvl w:ilvl="0" w:tentative="0">
      <w:start w:val="3"/>
      <w:numFmt w:val="chineseCounting"/>
      <w:suff w:val="nothing"/>
      <w:lvlText w:val="（%1）"/>
      <w:lvlJc w:val="left"/>
      <w:pPr>
        <w:ind w:left="360" w:leftChars="0" w:firstLine="0" w:firstLineChars="0"/>
      </w:pPr>
      <w:rPr>
        <w:rFonts w:hint="eastAsia"/>
      </w:rPr>
    </w:lvl>
  </w:abstractNum>
  <w:abstractNum w:abstractNumId="3">
    <w:nsid w:val="290D7A98"/>
    <w:multiLevelType w:val="singleLevel"/>
    <w:tmpl w:val="290D7A9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543BB2D"/>
    <w:multiLevelType w:val="singleLevel"/>
    <w:tmpl w:val="6543BB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4ZTFmODNlYTI1ZTMxZDJiMTc1NjMyMzE2MzY2NWUifQ=="/>
    <w:docVar w:name="KSO_WPS_MARK_KEY" w:val="c5b902d0-1734-4afb-89a5-0b0db2744772"/>
  </w:docVars>
  <w:rsids>
    <w:rsidRoot w:val="000155C1"/>
    <w:rsid w:val="00001310"/>
    <w:rsid w:val="000100E5"/>
    <w:rsid w:val="000155C1"/>
    <w:rsid w:val="000209CB"/>
    <w:rsid w:val="00063B28"/>
    <w:rsid w:val="00071B2F"/>
    <w:rsid w:val="000F5381"/>
    <w:rsid w:val="00105201"/>
    <w:rsid w:val="00105514"/>
    <w:rsid w:val="00113A44"/>
    <w:rsid w:val="00113CF6"/>
    <w:rsid w:val="001965E6"/>
    <w:rsid w:val="001C103B"/>
    <w:rsid w:val="001D3478"/>
    <w:rsid w:val="001E1314"/>
    <w:rsid w:val="00262019"/>
    <w:rsid w:val="00310F68"/>
    <w:rsid w:val="00372CD9"/>
    <w:rsid w:val="00417994"/>
    <w:rsid w:val="00422672"/>
    <w:rsid w:val="004336E0"/>
    <w:rsid w:val="00436FA8"/>
    <w:rsid w:val="00456B76"/>
    <w:rsid w:val="0048413A"/>
    <w:rsid w:val="004D1A47"/>
    <w:rsid w:val="00517CAB"/>
    <w:rsid w:val="005C3E54"/>
    <w:rsid w:val="00642676"/>
    <w:rsid w:val="006606E0"/>
    <w:rsid w:val="00680E15"/>
    <w:rsid w:val="0068650F"/>
    <w:rsid w:val="006B40A7"/>
    <w:rsid w:val="006C0812"/>
    <w:rsid w:val="0072068E"/>
    <w:rsid w:val="0072737B"/>
    <w:rsid w:val="00734CA3"/>
    <w:rsid w:val="0079707F"/>
    <w:rsid w:val="007A7FC3"/>
    <w:rsid w:val="007B1CC8"/>
    <w:rsid w:val="007B6940"/>
    <w:rsid w:val="00846750"/>
    <w:rsid w:val="00854C11"/>
    <w:rsid w:val="008B6B2F"/>
    <w:rsid w:val="008C2977"/>
    <w:rsid w:val="008D4D82"/>
    <w:rsid w:val="0091047E"/>
    <w:rsid w:val="00917437"/>
    <w:rsid w:val="00933871"/>
    <w:rsid w:val="00933F1C"/>
    <w:rsid w:val="009651D0"/>
    <w:rsid w:val="009E3500"/>
    <w:rsid w:val="00A178C5"/>
    <w:rsid w:val="00A54505"/>
    <w:rsid w:val="00AA1341"/>
    <w:rsid w:val="00AE1DC4"/>
    <w:rsid w:val="00BE3E86"/>
    <w:rsid w:val="00BF26D3"/>
    <w:rsid w:val="00CF7D76"/>
    <w:rsid w:val="00D431E3"/>
    <w:rsid w:val="00D70859"/>
    <w:rsid w:val="00D8293D"/>
    <w:rsid w:val="00DF15E7"/>
    <w:rsid w:val="00E12168"/>
    <w:rsid w:val="00E26B86"/>
    <w:rsid w:val="00EF2810"/>
    <w:rsid w:val="00F25595"/>
    <w:rsid w:val="00F42F90"/>
    <w:rsid w:val="00F434D8"/>
    <w:rsid w:val="00F50723"/>
    <w:rsid w:val="00F6281D"/>
    <w:rsid w:val="00FD54E1"/>
    <w:rsid w:val="018717A9"/>
    <w:rsid w:val="01C04E49"/>
    <w:rsid w:val="029A7D90"/>
    <w:rsid w:val="02DA1F3A"/>
    <w:rsid w:val="04A62A1C"/>
    <w:rsid w:val="050D2A9B"/>
    <w:rsid w:val="056E1282"/>
    <w:rsid w:val="059B00A7"/>
    <w:rsid w:val="064C13A1"/>
    <w:rsid w:val="068C79F0"/>
    <w:rsid w:val="069C6D34"/>
    <w:rsid w:val="07384786"/>
    <w:rsid w:val="075B2F1B"/>
    <w:rsid w:val="07AC662F"/>
    <w:rsid w:val="07ED2710"/>
    <w:rsid w:val="0983157E"/>
    <w:rsid w:val="09874053"/>
    <w:rsid w:val="09EB4C14"/>
    <w:rsid w:val="0A3A5B5D"/>
    <w:rsid w:val="0AAE6186"/>
    <w:rsid w:val="0AFB1BC7"/>
    <w:rsid w:val="0B362BF0"/>
    <w:rsid w:val="0B7D31A3"/>
    <w:rsid w:val="0B9273F9"/>
    <w:rsid w:val="0C3B678D"/>
    <w:rsid w:val="0CF231DA"/>
    <w:rsid w:val="0D933D59"/>
    <w:rsid w:val="0F40581B"/>
    <w:rsid w:val="0F9D0EBF"/>
    <w:rsid w:val="101A2510"/>
    <w:rsid w:val="11934328"/>
    <w:rsid w:val="11C40985"/>
    <w:rsid w:val="120314AE"/>
    <w:rsid w:val="124A71C1"/>
    <w:rsid w:val="129245E0"/>
    <w:rsid w:val="143D4326"/>
    <w:rsid w:val="145A737F"/>
    <w:rsid w:val="147E306D"/>
    <w:rsid w:val="1517701E"/>
    <w:rsid w:val="15FD7FC2"/>
    <w:rsid w:val="178D5376"/>
    <w:rsid w:val="1890336F"/>
    <w:rsid w:val="1AA027BB"/>
    <w:rsid w:val="1B6B3C20"/>
    <w:rsid w:val="1C11547A"/>
    <w:rsid w:val="1C3D380E"/>
    <w:rsid w:val="1D3801CF"/>
    <w:rsid w:val="1F792DAF"/>
    <w:rsid w:val="20120B0E"/>
    <w:rsid w:val="2075762A"/>
    <w:rsid w:val="20F52909"/>
    <w:rsid w:val="21E56484"/>
    <w:rsid w:val="247F392A"/>
    <w:rsid w:val="24E472F0"/>
    <w:rsid w:val="262F2132"/>
    <w:rsid w:val="26413EFB"/>
    <w:rsid w:val="26597C26"/>
    <w:rsid w:val="269E1F49"/>
    <w:rsid w:val="28090A48"/>
    <w:rsid w:val="28BB61E6"/>
    <w:rsid w:val="2BFB2752"/>
    <w:rsid w:val="2C2B0F33"/>
    <w:rsid w:val="2CFF2E66"/>
    <w:rsid w:val="2EDE49DD"/>
    <w:rsid w:val="2FD22068"/>
    <w:rsid w:val="30BD4E03"/>
    <w:rsid w:val="31413001"/>
    <w:rsid w:val="31F6203D"/>
    <w:rsid w:val="33F7209D"/>
    <w:rsid w:val="3431735D"/>
    <w:rsid w:val="3453699B"/>
    <w:rsid w:val="34DF325D"/>
    <w:rsid w:val="35675000"/>
    <w:rsid w:val="359F479A"/>
    <w:rsid w:val="35E06788"/>
    <w:rsid w:val="374D6BA3"/>
    <w:rsid w:val="37AB5678"/>
    <w:rsid w:val="396E47D6"/>
    <w:rsid w:val="3B027CA5"/>
    <w:rsid w:val="3BA2509D"/>
    <w:rsid w:val="3BF33A92"/>
    <w:rsid w:val="3D204412"/>
    <w:rsid w:val="3D6C3AFB"/>
    <w:rsid w:val="3E483328"/>
    <w:rsid w:val="3E4C3FFA"/>
    <w:rsid w:val="3E7E7642"/>
    <w:rsid w:val="3F161F71"/>
    <w:rsid w:val="412070D7"/>
    <w:rsid w:val="41433EC0"/>
    <w:rsid w:val="41456B3D"/>
    <w:rsid w:val="414D77A0"/>
    <w:rsid w:val="41766631"/>
    <w:rsid w:val="418331C2"/>
    <w:rsid w:val="418F600A"/>
    <w:rsid w:val="41ED73B6"/>
    <w:rsid w:val="42094AAD"/>
    <w:rsid w:val="42291FBB"/>
    <w:rsid w:val="42AD6748"/>
    <w:rsid w:val="43452429"/>
    <w:rsid w:val="43761230"/>
    <w:rsid w:val="453B44DF"/>
    <w:rsid w:val="453C0257"/>
    <w:rsid w:val="45AC0F39"/>
    <w:rsid w:val="45CA7D80"/>
    <w:rsid w:val="4723347D"/>
    <w:rsid w:val="475B1476"/>
    <w:rsid w:val="479A57A5"/>
    <w:rsid w:val="482A083B"/>
    <w:rsid w:val="488C6E00"/>
    <w:rsid w:val="49CC7DFC"/>
    <w:rsid w:val="4B3155D7"/>
    <w:rsid w:val="4BFE1DC3"/>
    <w:rsid w:val="4E233D62"/>
    <w:rsid w:val="4EC42815"/>
    <w:rsid w:val="4FA03191"/>
    <w:rsid w:val="50146059"/>
    <w:rsid w:val="50EF2622"/>
    <w:rsid w:val="51F55CA6"/>
    <w:rsid w:val="52307901"/>
    <w:rsid w:val="5349426B"/>
    <w:rsid w:val="53D77AC9"/>
    <w:rsid w:val="561623FF"/>
    <w:rsid w:val="561C2B4F"/>
    <w:rsid w:val="56D46542"/>
    <w:rsid w:val="5833104D"/>
    <w:rsid w:val="592E180D"/>
    <w:rsid w:val="5A5A6003"/>
    <w:rsid w:val="5A865233"/>
    <w:rsid w:val="5ACB7C5C"/>
    <w:rsid w:val="5C05719D"/>
    <w:rsid w:val="5D9535FE"/>
    <w:rsid w:val="5E9D546B"/>
    <w:rsid w:val="5F8A618E"/>
    <w:rsid w:val="62C93E89"/>
    <w:rsid w:val="632919C3"/>
    <w:rsid w:val="65AB379F"/>
    <w:rsid w:val="6639016F"/>
    <w:rsid w:val="66560D21"/>
    <w:rsid w:val="6690274B"/>
    <w:rsid w:val="66F75934"/>
    <w:rsid w:val="67EE08F1"/>
    <w:rsid w:val="680571B7"/>
    <w:rsid w:val="699D27C3"/>
    <w:rsid w:val="6A3D3FA6"/>
    <w:rsid w:val="6BD46244"/>
    <w:rsid w:val="6D3E42BD"/>
    <w:rsid w:val="6DE50C87"/>
    <w:rsid w:val="702F6151"/>
    <w:rsid w:val="70FD64F8"/>
    <w:rsid w:val="71794A20"/>
    <w:rsid w:val="71B44B4E"/>
    <w:rsid w:val="71EC2E3C"/>
    <w:rsid w:val="727D3192"/>
    <w:rsid w:val="7303791A"/>
    <w:rsid w:val="746E4293"/>
    <w:rsid w:val="75BC5D25"/>
    <w:rsid w:val="76F27A7F"/>
    <w:rsid w:val="778D031B"/>
    <w:rsid w:val="780659D7"/>
    <w:rsid w:val="78A51694"/>
    <w:rsid w:val="79EC2E00"/>
    <w:rsid w:val="79FE79BC"/>
    <w:rsid w:val="7D781125"/>
    <w:rsid w:val="7DA4016C"/>
    <w:rsid w:val="7EA321D2"/>
    <w:rsid w:val="7F6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160" w:lineRule="atLeas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autoRedefine/>
    <w:qFormat/>
    <w:uiPriority w:val="99"/>
    <w:rPr>
      <w:rFonts w:cs="Times New Roman"/>
      <w:b/>
      <w:bCs/>
    </w:rPr>
  </w:style>
  <w:style w:type="character" w:customStyle="1" w:styleId="8">
    <w:name w:val="页脚 字符"/>
    <w:link w:val="2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字符"/>
    <w:link w:val="3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apple-converted-space"/>
    <w:autoRedefine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7787</Words>
  <Characters>7840</Characters>
  <Lines>28</Lines>
  <Paragraphs>7</Paragraphs>
  <TotalTime>115</TotalTime>
  <ScaleCrop>false</ScaleCrop>
  <LinksUpToDate>false</LinksUpToDate>
  <CharactersWithSpaces>7892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2023-02-06T05:20:00Z</dcterms:created>
  <dc:creator>lenovo2</dc:creator>
  <cp:lastModifiedBy>only</cp:lastModifiedBy>
  <cp:lastPrinted>2023-01-12T05:12:00Z</cp:lastPrinted>
  <dcterms:modified xsi:type="dcterms:W3CDTF">2025-02-05T06:21:36Z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DC5A04BCC43C450A8B3BEFA9B68FAFB1_13</vt:lpwstr>
  </property>
  <property fmtid="{D5CDD505-2E9C-101B-9397-08002B2CF9AE}" pid="4" name="KSOTemplateDocerSaveRecord">
    <vt:lpwstr>eyJoZGlkIjoiNTExMzg0ZjM4ZjQwYzUzNDY3Zjg5ODU4NDg1ZmY3OTkiLCJ1c2VySWQiOiI3NDI3ODE0NzcifQ==</vt:lpwstr>
  </property>
</Properties>
</file>