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3BBEE">
      <w:pPr>
        <w:adjustRightInd w:val="0"/>
        <w:spacing w:line="360" w:lineRule="exact"/>
        <w:jc w:val="center"/>
        <w:rPr>
          <w:rFonts w:ascii="宋体" w:hAns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 xml:space="preserve">聚焦双新 </w:t>
      </w:r>
      <w:r>
        <w:rPr>
          <w:rFonts w:ascii="宋体" w:hAnsi="宋体"/>
          <w:b/>
          <w:color w:val="000000" w:themeColor="text1"/>
          <w:sz w:val="36"/>
          <w:szCs w:val="36"/>
          <w14:textFill>
            <w14:solidFill>
              <w14:schemeClr w14:val="tx1"/>
            </w14:solidFill>
          </w14:textFill>
        </w:rPr>
        <w:t xml:space="preserve"> </w:t>
      </w:r>
      <w:r>
        <w:rPr>
          <w:rFonts w:hint="eastAsia" w:ascii="宋体" w:hAnsi="宋体"/>
          <w:b/>
          <w:color w:val="000000" w:themeColor="text1"/>
          <w:sz w:val="36"/>
          <w:szCs w:val="36"/>
          <w14:textFill>
            <w14:solidFill>
              <w14:schemeClr w14:val="tx1"/>
            </w14:solidFill>
          </w14:textFill>
        </w:rPr>
        <w:t xml:space="preserve">抓实常规 </w:t>
      </w:r>
      <w:r>
        <w:rPr>
          <w:rFonts w:ascii="宋体" w:hAnsi="宋体"/>
          <w:b/>
          <w:color w:val="000000" w:themeColor="text1"/>
          <w:sz w:val="36"/>
          <w:szCs w:val="36"/>
          <w14:textFill>
            <w14:solidFill>
              <w14:schemeClr w14:val="tx1"/>
            </w14:solidFill>
          </w14:textFill>
        </w:rPr>
        <w:t xml:space="preserve"> </w:t>
      </w:r>
      <w:r>
        <w:rPr>
          <w:rFonts w:hint="eastAsia" w:ascii="宋体" w:hAnsi="宋体"/>
          <w:b/>
          <w:color w:val="000000" w:themeColor="text1"/>
          <w:sz w:val="36"/>
          <w:szCs w:val="36"/>
          <w14:textFill>
            <w14:solidFill>
              <w14:schemeClr w14:val="tx1"/>
            </w14:solidFill>
          </w14:textFill>
        </w:rPr>
        <w:t>提质增效</w:t>
      </w:r>
    </w:p>
    <w:p w14:paraId="20E55EBE">
      <w:pPr>
        <w:adjustRightInd w:val="0"/>
        <w:spacing w:line="360" w:lineRule="exact"/>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——新港小学2024学年度第一学期教导处工作计划</w:t>
      </w:r>
    </w:p>
    <w:p w14:paraId="15FBDEA3">
      <w:pPr>
        <w:adjustRightInd w:val="0"/>
        <w:spacing w:line="360" w:lineRule="exact"/>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一、指导思想</w:t>
      </w:r>
    </w:p>
    <w:p w14:paraId="088A36CB">
      <w:pPr>
        <w:spacing w:line="360" w:lineRule="exact"/>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本学期，教导处工作将在</w:t>
      </w:r>
      <w:r>
        <w:rPr>
          <w:rFonts w:hint="eastAsia" w:ascii="宋体" w:hAnsi="宋体" w:cs="宋体"/>
          <w:color w:val="000000" w:themeColor="text1"/>
          <w:sz w:val="28"/>
          <w:szCs w:val="28"/>
          <w14:textFill>
            <w14:solidFill>
              <w14:schemeClr w14:val="tx1"/>
            </w14:solidFill>
          </w14:textFill>
        </w:rPr>
        <w:t>《上海市义务教育课程实施办法》</w:t>
      </w:r>
      <w:r>
        <w:rPr>
          <w:rFonts w:hint="eastAsia" w:ascii="宋体" w:hAnsi="宋体" w:cs="宋体"/>
          <w:color w:val="000000" w:themeColor="text1"/>
          <w:kern w:val="0"/>
          <w:sz w:val="28"/>
          <w:szCs w:val="28"/>
          <w14:textFill>
            <w14:solidFill>
              <w14:schemeClr w14:val="tx1"/>
            </w14:solidFill>
          </w14:textFill>
        </w:rPr>
        <w:t>和学校发展规划、工作计划的指导下，深入贯彻落实立德树人根本任务和五育并举基本方针，以提高各学科教学质量和课堂教学效率为目标，加强教学工作的管理与指导，以项目和课题引领课程建设和课堂改革，提升师生的创新素养，促进教师的可持续发展和学生的全面成长。</w:t>
      </w:r>
    </w:p>
    <w:p w14:paraId="0293F2D7">
      <w:pPr>
        <w:spacing w:line="360" w:lineRule="exact"/>
        <w:rPr>
          <w:rFonts w:ascii="宋体" w:hAnsi="宋体" w:cs="宋体"/>
          <w:color w:val="000000" w:themeColor="text1"/>
          <w:kern w:val="0"/>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二、工作目标</w:t>
      </w:r>
    </w:p>
    <w:p w14:paraId="3486A702">
      <w:pPr>
        <w:spacing w:line="360" w:lineRule="exact"/>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坚持立德树人基本导向，在课程教学中践行社会主义核心价值观；</w:t>
      </w:r>
      <w:r>
        <w:rPr>
          <w:rFonts w:hint="eastAsia" w:ascii="宋体" w:hAnsi="宋体" w:cs="宋体"/>
          <w:color w:val="000000" w:themeColor="text1"/>
          <w:kern w:val="0"/>
          <w:sz w:val="28"/>
          <w:szCs w:val="28"/>
          <w14:textFill>
            <w14:solidFill>
              <w14:schemeClr w14:val="tx1"/>
            </w14:solidFill>
          </w14:textFill>
        </w:rPr>
        <w:t>学习义务教育阶段新课程方案和学科课程标准，聚焦双新，落实学科核心素养，改变教学行为，提高学校教学质量。</w:t>
      </w:r>
    </w:p>
    <w:p w14:paraId="258E4765">
      <w:pPr>
        <w:pStyle w:val="5"/>
        <w:shd w:val="clear" w:color="auto" w:fill="FFFFFF"/>
        <w:spacing w:line="360" w:lineRule="exact"/>
        <w:ind w:firstLine="560" w:firstLineChars="200"/>
        <w:rPr>
          <w:color w:val="000000" w:themeColor="text1"/>
          <w:kern w:val="2"/>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2、依托课程建设，凸显学科特色。围绕学校课程发展总目标的前提下，促进各学科研究点的百花齐放。在双新背景下，借助学区、集团、名师工作室、临港公关团队等资源的示范辐射作用，通过学科间深度剖析分享，提供实践层面的策略、路径、工具、模型等专业指导，为各教研组搭建主题研修支架，推进学校团队科研品质的提升。</w:t>
      </w:r>
    </w:p>
    <w:p w14:paraId="7C8D17FC">
      <w:pPr>
        <w:pStyle w:val="5"/>
        <w:shd w:val="clear" w:color="auto" w:fill="FFFFFF"/>
        <w:spacing w:line="360" w:lineRule="exact"/>
        <w:ind w:firstLine="560" w:firstLineChars="200"/>
        <w:rPr>
          <w:color w:val="000000" w:themeColor="text1"/>
          <w:kern w:val="2"/>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 xml:space="preserve">3、 秉承五育融合，挖掘课程思想内涵，制定学科育人目标，将育人内容细化落实。规范办学行为，以作业管理为切入口，严抓教学常规管理和课后服务。认真学习新课程标准，进一步规范教学常规，细化落实新港小学教学五认真规范，聚焦课堂教学，提高教学实效。 </w:t>
      </w:r>
    </w:p>
    <w:p w14:paraId="139EDCF1">
      <w:pPr>
        <w:widowControl/>
        <w:shd w:val="clear" w:color="auto" w:fill="FFFFFF"/>
        <w:spacing w:line="360" w:lineRule="exact"/>
        <w:ind w:firstLine="560" w:firstLineChars="200"/>
        <w:jc w:val="lef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4、做好过程监控，有效提高教学质量。落实“区中小学教学工作会议”精神，积极反思教学流程管理，制定合理、科学的监控措施，使管理走向规范化、科学化，提高学校整体的教学管理水平。</w:t>
      </w:r>
    </w:p>
    <w:p w14:paraId="4F44EF1D">
      <w:pPr>
        <w:widowControl/>
        <w:shd w:val="clear" w:color="auto" w:fill="FFFFFF"/>
        <w:spacing w:line="360" w:lineRule="exact"/>
        <w:ind w:firstLine="360"/>
        <w:jc w:val="lef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5、完善校本研修，全面深化课堂改革。积极探索“以教师发展为本”的校本教研模式，加强各教研组的规范管理，开展行之有效的教研活动、校际间的联合活动，全面提升教师专业素养。</w:t>
      </w:r>
    </w:p>
    <w:p w14:paraId="1F8E2E14">
      <w:pPr>
        <w:adjustRightInd w:val="0"/>
        <w:spacing w:line="360" w:lineRule="exac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三、主要工作</w:t>
      </w:r>
    </w:p>
    <w:p w14:paraId="566DF8B7">
      <w:pPr>
        <w:adjustRightInd w:val="0"/>
        <w:spacing w:line="360" w:lineRule="exact"/>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（一）践行双新理念， 加强课程管理</w:t>
      </w:r>
    </w:p>
    <w:p w14:paraId="72C19688">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严格执行《上海市义务教育课程实施办法》，开齐开足开好各类课程，严格控制周课时总量和学科教学课时。要求全体教师按课表上课，专课专用，按教学进度、备课内容上课。组织学生参加各种体育活动，确保学生每天一小时的活动时间，给学生提供健康成长的保证。</w:t>
      </w:r>
    </w:p>
    <w:p w14:paraId="490A8AB4">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根据国家课程设置和本市课程实施有关要求，新课程新教材推进进度如下：2024学年起，一年级使用新教材。一年级科学、三年级信息使用新教材。2025学年起，一、二使用新教材。一二年级科学、三四年级信息使用新教材。2026学年起，所有年级各学科全覆盖使用新教材。</w:t>
      </w:r>
    </w:p>
    <w:p w14:paraId="487A108F">
      <w:pPr>
        <w:adjustRightInd w:val="0"/>
        <w:spacing w:line="360" w:lineRule="exact"/>
        <w:ind w:firstLine="686" w:firstLineChars="245"/>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为了让“双新”更好地落地实施，我校部分教师6.29</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7.3，8</w:t>
      </w:r>
      <w:r>
        <w:rPr>
          <w:rFonts w:ascii="宋体" w:hAnsi="宋体" w:cs="宋体"/>
          <w:color w:val="000000" w:themeColor="text1"/>
          <w:sz w:val="28"/>
          <w:szCs w:val="28"/>
          <w14:textFill>
            <w14:solidFill>
              <w14:schemeClr w14:val="tx1"/>
            </w14:solidFill>
          </w14:textFill>
        </w:rPr>
        <w:t>.17-19</w:t>
      </w:r>
      <w:r>
        <w:rPr>
          <w:rFonts w:hint="eastAsia" w:ascii="宋体" w:hAnsi="宋体" w:cs="宋体"/>
          <w:color w:val="000000" w:themeColor="text1"/>
          <w:sz w:val="28"/>
          <w:szCs w:val="28"/>
          <w14:textFill>
            <w14:solidFill>
              <w14:schemeClr w14:val="tx1"/>
            </w14:solidFill>
          </w14:textFill>
        </w:rPr>
        <w:t>参加了市级“双新”学科研修培训，主要涉及一年级数学、美术、</w:t>
      </w:r>
      <w:r>
        <w:rPr>
          <w:rFonts w:ascii="宋体" w:hAnsi="宋体" w:cs="宋体"/>
          <w:color w:val="000000" w:themeColor="text1"/>
          <w:sz w:val="28"/>
          <w:szCs w:val="28"/>
          <w14:textFill>
            <w14:solidFill>
              <w14:schemeClr w14:val="tx1"/>
            </w14:solidFill>
          </w14:textFill>
        </w:rPr>
        <w:t>体育、英语、音乐、科学、劳动</w:t>
      </w:r>
      <w:r>
        <w:rPr>
          <w:rFonts w:hint="eastAsia" w:ascii="宋体" w:hAnsi="宋体" w:cs="宋体"/>
          <w:color w:val="000000" w:themeColor="text1"/>
          <w:sz w:val="28"/>
          <w:szCs w:val="28"/>
          <w14:textFill>
            <w14:solidFill>
              <w14:schemeClr w14:val="tx1"/>
            </w14:solidFill>
          </w14:textFill>
        </w:rPr>
        <w:t>、语文、三年级</w:t>
      </w:r>
      <w:r>
        <w:rPr>
          <w:rFonts w:ascii="宋体" w:hAnsi="宋体" w:cs="宋体"/>
          <w:color w:val="000000" w:themeColor="text1"/>
          <w:sz w:val="28"/>
          <w:szCs w:val="28"/>
          <w14:textFill>
            <w14:solidFill>
              <w14:schemeClr w14:val="tx1"/>
            </w14:solidFill>
          </w14:textFill>
        </w:rPr>
        <w:t>信息等多个学科。</w:t>
      </w:r>
    </w:p>
    <w:p w14:paraId="6DF279E2">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（2）探究生活智慧，落实综合实践课程</w:t>
      </w:r>
    </w:p>
    <w:p w14:paraId="5C6F4494">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学校围绕学生的生活经验、社会问题和学科知识，设计丰富多彩的综合实践活动课程，旨在使学生能够通过实践活动，获取认知和理解，探究生活智慧，培育小学生跨学科学习的能力，具备正确健康的价值理念，以及发现、分析和解决问题的意识能力。</w:t>
      </w:r>
    </w:p>
    <w:p w14:paraId="1259206C">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深挖教育资源，落实劳动课程。根据教育部发布的《大中小学劳动教育指导纲要（试行）》和《义务教育劳动课程标准（2022年版）》等文件，学校以“树立劳动意识”“培养劳动技能”“养成劳动习惯”为目标导向，校本化实施劳动教育课程。</w:t>
      </w:r>
    </w:p>
    <w:p w14:paraId="677F152C">
      <w:pPr>
        <w:adjustRightInd w:val="0"/>
        <w:spacing w:line="360" w:lineRule="exact"/>
        <w:ind w:firstLine="686" w:firstLineChars="245"/>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加强学习培训，通过各类形式的培训，了解、理解“双新”课改，即新课程方案和新课程标准，明确课程育人目标，明确学科核心素养。通过新理念来指导课堂教学行为的改变、指导学生学习方式的改变、指导学习评价的改变，提升教学质量。</w:t>
      </w:r>
    </w:p>
    <w:p w14:paraId="01E77C7F">
      <w:pPr>
        <w:adjustRightInd w:val="0"/>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3</w:t>
      </w:r>
      <w:r>
        <w:rPr>
          <w:rFonts w:hint="eastAsia" w:ascii="宋体" w:hAnsi="宋体" w:cs="宋体"/>
          <w:color w:val="000000" w:themeColor="text1"/>
          <w:sz w:val="28"/>
          <w:szCs w:val="28"/>
          <w14:textFill>
            <w14:solidFill>
              <w14:schemeClr w14:val="tx1"/>
            </w14:solidFill>
          </w14:textFill>
        </w:rPr>
        <w:t>、加强实践研究，通过落实“双新”实践活动来促进教师理念的更新和落地，促使教师静下心来思考和改变育人方式和研究方式，践行生本课堂，关注学生的成长与发展。</w:t>
      </w:r>
    </w:p>
    <w:p w14:paraId="36734014">
      <w:pPr>
        <w:adjustRightInd w:val="0"/>
        <w:spacing w:line="360" w:lineRule="exac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（二）聚焦双减管理</w:t>
      </w:r>
      <w:r>
        <w:rPr>
          <w:rFonts w:hint="eastAsia" w:ascii="宋体" w:hAnsi="宋体" w:cs="宋体"/>
          <w:b/>
          <w:bCs/>
          <w:color w:val="000000" w:themeColor="text1"/>
          <w:sz w:val="28"/>
          <w:szCs w:val="28"/>
          <w14:textFill>
            <w14:solidFill>
              <w14:schemeClr w14:val="tx1"/>
            </w14:solidFill>
          </w14:textFill>
        </w:rPr>
        <w:t>，落实减负增效</w:t>
      </w:r>
    </w:p>
    <w:p w14:paraId="68990251">
      <w:pPr>
        <w:pStyle w:val="5"/>
        <w:shd w:val="clear" w:color="auto" w:fill="FFFFFF"/>
        <w:spacing w:line="360" w:lineRule="exact"/>
        <w:ind w:firstLine="560" w:firstLineChars="200"/>
        <w:rPr>
          <w:color w:val="000000" w:themeColor="text1"/>
          <w:kern w:val="2"/>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开展教育教学行为研究，贯彻五项管理，落实双减政策，以作业研究为突破口，减轻学生过重的学业负担，提高教学质量。</w:t>
      </w:r>
    </w:p>
    <w:p w14:paraId="6F4AF2D4">
      <w:pPr>
        <w:pStyle w:val="5"/>
        <w:numPr>
          <w:ilvl w:val="0"/>
          <w:numId w:val="1"/>
        </w:numPr>
        <w:shd w:val="clear" w:color="auto" w:fill="FFFFFF"/>
        <w:spacing w:line="360" w:lineRule="exact"/>
        <w:rPr>
          <w:color w:val="000000" w:themeColor="text1"/>
          <w:kern w:val="2"/>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学校完善作业管理细则，明确具体工作要求，建立作业校内公示制度，依托信息手段构建作业和学习资源推送机制</w:t>
      </w:r>
      <w:r>
        <w:rPr>
          <w:rFonts w:hint="eastAsia"/>
          <w:color w:val="000000" w:themeColor="text1"/>
          <w:kern w:val="2"/>
          <w:sz w:val="28"/>
          <w:szCs w:val="28"/>
          <w:lang w:eastAsia="zh-CN"/>
          <w14:textFill>
            <w14:solidFill>
              <w14:schemeClr w14:val="tx1"/>
            </w14:solidFill>
          </w14:textFill>
        </w:rPr>
        <w:t>。</w:t>
      </w:r>
    </w:p>
    <w:p w14:paraId="36234855">
      <w:pPr>
        <w:widowControl/>
        <w:wordWrap w:val="0"/>
        <w:spacing w:line="360" w:lineRule="exact"/>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加强作业设计与规范批改：各学科教研组活动要研究作业的设计、指导、批改与反馈，包括课内与课外、基础性和拓展性作业、独立与合作作业、短周期与长周期作业、书面作业和操作性作业等方面的功能、形式及评价。</w:t>
      </w:r>
      <w:r>
        <w:rPr>
          <w:rFonts w:hint="eastAsia"/>
          <w:color w:val="000000" w:themeColor="text1"/>
          <w:sz w:val="28"/>
          <w:szCs w:val="28"/>
          <w14:textFill>
            <w14:solidFill>
              <w14:schemeClr w14:val="tx1"/>
            </w14:solidFill>
          </w14:textFill>
        </w:rPr>
        <w:t>每天的作业布置，体现不同层次，要适当的有动手、拓展型、综合实践性的作业设计。</w:t>
      </w:r>
    </w:p>
    <w:p w14:paraId="124AD6EE">
      <w:pPr>
        <w:pStyle w:val="5"/>
        <w:shd w:val="clear" w:color="auto" w:fill="FFFFFF"/>
        <w:spacing w:line="360" w:lineRule="exact"/>
        <w:rPr>
          <w:color w:val="000000" w:themeColor="text1"/>
          <w:kern w:val="2"/>
          <w:sz w:val="28"/>
          <w:szCs w:val="28"/>
          <w14:textFill>
            <w14:solidFill>
              <w14:schemeClr w14:val="tx1"/>
            </w14:solidFill>
          </w14:textFill>
        </w:rPr>
      </w:pPr>
      <w:r>
        <w:rPr>
          <w:rFonts w:hint="eastAsia"/>
          <w:color w:val="000000" w:themeColor="text1"/>
          <w:kern w:val="2"/>
          <w:sz w:val="28"/>
          <w:szCs w:val="28"/>
          <w14:textFill>
            <w14:solidFill>
              <w14:schemeClr w14:val="tx1"/>
            </w14:solidFill>
          </w14:textFill>
        </w:rPr>
        <w:t>3、控制学生作业量；一、二年级不布置书面作业</w:t>
      </w:r>
      <w:r>
        <w:rPr>
          <w:rFonts w:hint="eastAsia"/>
          <w:color w:val="000000" w:themeColor="text1"/>
          <w:kern w:val="2"/>
          <w:sz w:val="28"/>
          <w:szCs w:val="28"/>
          <w14:textFill>
            <w14:solidFill>
              <w14:schemeClr w14:val="tx1"/>
            </w14:solidFill>
          </w14:textFill>
        </w:rPr>
        <w:t>；</w:t>
      </w:r>
      <w:r>
        <w:rPr>
          <w:rFonts w:hint="eastAsia"/>
          <w:color w:val="000000" w:themeColor="text1"/>
          <w:kern w:val="2"/>
          <w:sz w:val="28"/>
          <w:szCs w:val="28"/>
          <w:lang w:val="en-US" w:eastAsia="zh-CN"/>
          <w14:textFill>
            <w14:solidFill>
              <w14:schemeClr w14:val="tx1"/>
            </w14:solidFill>
          </w14:textFill>
        </w:rPr>
        <w:t>三-五年级各学科书面作业不超过1小时，利用课后服务时间指导学生在校内完成，尽量做到作业不出校内。；</w:t>
      </w:r>
      <w:r>
        <w:rPr>
          <w:rFonts w:hint="eastAsia"/>
          <w:color w:val="000000" w:themeColor="text1"/>
          <w:kern w:val="2"/>
          <w:sz w:val="28"/>
          <w:szCs w:val="28"/>
          <w14:textFill>
            <w14:solidFill>
              <w14:schemeClr w14:val="tx1"/>
            </w14:solidFill>
          </w14:textFill>
        </w:rPr>
        <w:t>各年级取消期中测试；只对</w:t>
      </w:r>
      <w:r>
        <w:rPr>
          <w:rFonts w:hint="eastAsia"/>
          <w:color w:val="000000" w:themeColor="text1"/>
          <w:kern w:val="2"/>
          <w:sz w:val="28"/>
          <w:szCs w:val="28"/>
          <w14:textFill>
            <w14:solidFill>
              <w14:schemeClr w14:val="tx1"/>
            </w14:solidFill>
          </w14:textFill>
        </w:rPr>
        <w:t>三至五年级语、数学科实行期末考试，其他学科实行考查；等第与评语相结合的评价；不拔高教学难度，不对学生成绩进行排名或变相排名等。</w:t>
      </w:r>
    </w:p>
    <w:p w14:paraId="16CE79E4">
      <w:pPr>
        <w:pStyle w:val="5"/>
        <w:shd w:val="clear" w:color="auto" w:fill="FFFFFF"/>
        <w:spacing w:line="360" w:lineRule="exact"/>
        <w:rPr>
          <w:color w:val="000000" w:themeColor="text1"/>
          <w:kern w:val="2"/>
          <w:sz w:val="28"/>
          <w:szCs w:val="28"/>
          <w14:textFill>
            <w14:solidFill>
              <w14:schemeClr w14:val="tx1"/>
            </w14:solidFill>
          </w14:textFill>
        </w:rPr>
      </w:pPr>
      <w:r>
        <w:rPr>
          <w:rFonts w:hint="eastAsia"/>
          <w:color w:val="000000" w:themeColor="text1"/>
          <w:sz w:val="28"/>
          <w:szCs w:val="28"/>
          <w14:textFill>
            <w14:solidFill>
              <w14:schemeClr w14:val="tx1"/>
            </w14:solidFill>
          </w14:textFill>
        </w:rPr>
        <w:t>4、围绕“优化作业设计，提高教学质量”这一主题开展系列活动。在教研组、备课组中推进单元作业设计，面向全体教师开展单元作业和单课作业设计比赛，邀请教研室专家等做相关讲座，学校区级学科带头人和骨干教师开展作业设计的课堂展示和微讲座起到示范辐射作用。</w:t>
      </w:r>
      <w:r>
        <w:rPr>
          <w:rFonts w:hint="eastAsia"/>
          <w:color w:val="000000" w:themeColor="text1"/>
          <w:kern w:val="2"/>
          <w:sz w:val="28"/>
          <w:szCs w:val="28"/>
          <w14:textFill>
            <w14:solidFill>
              <w14:schemeClr w14:val="tx1"/>
            </w14:solidFill>
          </w14:textFill>
        </w:rPr>
        <w:t>通过系列活动促进教师展开作业设计的思考和研究，提高作业质量，提升教学效果。</w:t>
      </w:r>
    </w:p>
    <w:p w14:paraId="360710BD">
      <w:pPr>
        <w:adjustRightInd w:val="0"/>
        <w:spacing w:line="360" w:lineRule="exact"/>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w:t>
      </w:r>
      <w:r>
        <w:rPr>
          <w:rFonts w:hint="eastAsia" w:ascii="宋体" w:hAnsi="宋体" w:cs="宋体"/>
          <w:b/>
          <w:bCs/>
          <w:color w:val="000000" w:themeColor="text1"/>
          <w:sz w:val="28"/>
          <w:szCs w:val="28"/>
          <w14:textFill>
            <w14:solidFill>
              <w14:schemeClr w14:val="tx1"/>
            </w14:solidFill>
          </w14:textFill>
        </w:rPr>
        <w:t>强化教学管理，夯实教学常规</w:t>
      </w:r>
    </w:p>
    <w:p w14:paraId="44F8A249">
      <w:pPr>
        <w:widowControl/>
        <w:wordWrap w:val="0"/>
        <w:spacing w:line="360" w:lineRule="exact"/>
        <w:ind w:firstLine="560" w:firstLineChars="200"/>
        <w:jc w:val="left"/>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1、规范教师的教学行为，加强教学行为的日常检查、反馈。任课教师要进一步明确岗位职责，</w:t>
      </w:r>
      <w:r>
        <w:rPr>
          <w:rFonts w:hint="eastAsia"/>
          <w:color w:val="000000" w:themeColor="text1"/>
          <w:sz w:val="28"/>
          <w:szCs w:val="28"/>
          <w14:textFill>
            <w14:solidFill>
              <w14:schemeClr w14:val="tx1"/>
            </w14:solidFill>
          </w14:textFill>
        </w:rPr>
        <w:t>按照课时计划专科专用，</w:t>
      </w:r>
      <w:r>
        <w:rPr>
          <w:rFonts w:hint="eastAsia" w:ascii="宋体" w:hAnsi="宋体" w:cs="宋体"/>
          <w:color w:val="000000" w:themeColor="text1"/>
          <w:kern w:val="0"/>
          <w:sz w:val="28"/>
          <w:szCs w:val="28"/>
          <w14:textFill>
            <w14:solidFill>
              <w14:schemeClr w14:val="tx1"/>
            </w14:solidFill>
          </w14:textFill>
        </w:rPr>
        <w:t>坚决杜绝上课时间迟到或脱课现象发生；坚决杜绝教师不备课就上课的现象发生；坚决杜绝不按时下课，整班拖课的现象发生；坚决杜绝未经教导处同意长期不按课表上课的</w:t>
      </w:r>
      <w:r>
        <w:rPr>
          <w:rFonts w:hint="eastAsia" w:ascii="宋体" w:hAnsi="宋体" w:cs="宋体"/>
          <w:color w:val="000000" w:themeColor="text1"/>
          <w:kern w:val="0"/>
          <w:sz w:val="28"/>
          <w:szCs w:val="28"/>
          <w14:textFill>
            <w14:solidFill>
              <w14:schemeClr w14:val="tx1"/>
            </w14:solidFill>
          </w14:textFill>
        </w:rPr>
        <w:t>现象发生；坚决杜绝上班时间利用电脑玩游戏或观看影视剧的现象发生；坚决杜绝体罚、变相体罚学生的现象发生。</w:t>
      </w:r>
      <w:r>
        <w:rPr>
          <w:rFonts w:hint="eastAsia"/>
          <w:color w:val="000000" w:themeColor="text1"/>
          <w:sz w:val="28"/>
          <w:szCs w:val="28"/>
          <w14:textFill>
            <w14:solidFill>
              <w14:schemeClr w14:val="tx1"/>
            </w14:solidFill>
          </w14:textFill>
        </w:rPr>
        <w:t>要求钻研教材学生、改进教学方式方法，提高课堂效率。</w:t>
      </w:r>
    </w:p>
    <w:p w14:paraId="3DBB210E">
      <w:pPr>
        <w:widowControl/>
        <w:spacing w:line="360" w:lineRule="exact"/>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2、抓教学常规，重常规制度检查。期初组内学习相关制度、要求，过程中加强对教师教学五环节“备课、上课、作业、辅导、评价”落实情况进行检查指导，要求每位教师努力做到备课“深”、上课“实”、作业“精”、辅导“细”、评价“活”，优化教学过程。</w:t>
      </w:r>
    </w:p>
    <w:p w14:paraId="37135F08">
      <w:pPr>
        <w:widowControl/>
        <w:spacing w:line="360" w:lineRule="exact"/>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学校对教师的备课、作业等定期检查，形式由组内自查（每学期不少于两次），教导处抽查、全面检查相结合（每学期不少于两次）；建立健全常规听课制度，坚持班子成员下年级、下教研组蹲点指导制度，发现问题及时整改。</w:t>
      </w:r>
    </w:p>
    <w:p w14:paraId="378B72DF">
      <w:pPr>
        <w:widowControl/>
        <w:spacing w:line="360" w:lineRule="exact"/>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3、聚焦有效教学，完善质量监控，开展随堂听课、青年教师听课、备课组听课、教研组研究课等多种形式的听评课活动</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落实每学期一次的低年级期末学业评价活动和中高年级的期末综合评价活动，借助数据分析，科学全面地了解学校各学科各班级的整体学习情况，及时反馈与评价，细化现状分析，强化改进落实和减负增效，进一步提高教学质量。</w:t>
      </w:r>
    </w:p>
    <w:p w14:paraId="604484E7">
      <w:pPr>
        <w:widowControl/>
        <w:adjustRightInd w:val="0"/>
        <w:spacing w:line="360" w:lineRule="exact"/>
        <w:rPr>
          <w:rFonts w:ascii="宋体" w:hAnsi="宋体" w:cs="宋体"/>
          <w:b/>
          <w:color w:val="000000" w:themeColor="text1"/>
          <w:kern w:val="0"/>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（四）</w:t>
      </w:r>
      <w:r>
        <w:rPr>
          <w:rFonts w:hint="eastAsia" w:ascii="宋体" w:hAnsi="宋体" w:cs="宋体"/>
          <w:b/>
          <w:color w:val="000000" w:themeColor="text1"/>
          <w:kern w:val="0"/>
          <w:sz w:val="28"/>
          <w:szCs w:val="28"/>
          <w14:textFill>
            <w14:solidFill>
              <w14:schemeClr w14:val="tx1"/>
            </w14:solidFill>
          </w14:textFill>
        </w:rPr>
        <w:t>深化校本研修，促进专业发展</w:t>
      </w:r>
    </w:p>
    <w:p w14:paraId="1BC04232">
      <w:pPr>
        <w:widowControl/>
        <w:shd w:val="clear" w:color="auto" w:fill="FFFFFF"/>
        <w:spacing w:line="360" w:lineRule="exact"/>
        <w:ind w:firstLine="360"/>
        <w:jc w:val="left"/>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1、聚焦教研组建设：</w:t>
      </w:r>
    </w:p>
    <w:p w14:paraId="44D0611A">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（1）注重教研组长队伍建设。</w:t>
      </w:r>
    </w:p>
    <w:p w14:paraId="60D1A59C">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教研组活动质量要提高，关键是教研组长的组织能力，为了提高教研组长的管理能力，组织教研组长会议，继续要求教研组长做到组织管理上的六个字：主动、到位、创新。通过研讨、培训为教研组长提供一个互相学习、互相交流的平台。</w:t>
      </w:r>
    </w:p>
    <w:p w14:paraId="5F01F530">
      <w:pPr>
        <w:spacing w:line="360" w:lineRule="exact"/>
        <w:ind w:firstLine="420" w:firstLineChars="15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规范教研组活动。</w:t>
      </w:r>
    </w:p>
    <w:p w14:paraId="599B4F6A">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1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①</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期初组织教研组长、备课组长会议，学习学校《教研组长职责》，明确工作要求，并根据学校教学计划制订好教研组计划，注意针对性、科学性、层次性、实效性。</w:t>
      </w:r>
    </w:p>
    <w:p w14:paraId="3C513D61">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2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②</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本学期认真开展好教研活动，做到定时间、定地点、定内容、定主讲人。每位教师应有充分的活动准备和明确的分工。详细记录每次教研活动情况，收集和整理好教研组的各类资料。</w:t>
      </w:r>
    </w:p>
    <w:p w14:paraId="351C08DB">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各教研组围绕“双新”拟定教研主题，组内开展好理论学习、教学研讨、优质课观摩、专题研究等不同形式的活动。组长做好协调安排。</w:t>
      </w:r>
    </w:p>
    <w:p w14:paraId="3B21E889">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③</w:t>
      </w:r>
      <w:r>
        <w:rPr>
          <w:rFonts w:hint="eastAsia" w:ascii="宋体" w:hAnsi="宋体" w:cs="宋体"/>
          <w:color w:val="000000" w:themeColor="text1"/>
          <w:sz w:val="28"/>
          <w:szCs w:val="28"/>
          <w14:textFill>
            <w14:solidFill>
              <w14:schemeClr w14:val="tx1"/>
            </w14:solidFill>
          </w14:textFill>
        </w:rPr>
        <w:t>、集体备课与个人备课相结合，研讨教材、教法。组内有教师上公开课应做到一人上课集体备课，形成良好的合作学习与研究的氛围。教研组内经常开展教学常规工作的自查及互查活动。</w:t>
      </w:r>
    </w:p>
    <w:p w14:paraId="52E9E4A5">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4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④</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、做好单元和学期的学生评价工作，做好年级质量分析。</w:t>
      </w:r>
    </w:p>
    <w:p w14:paraId="27955A38">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5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⑤</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、根据本学科及年级特点，开展丰富多样的学生竞赛与活动，同时积极组织学生参加各级比赛，争取好成绩，好名次。</w:t>
      </w:r>
    </w:p>
    <w:p w14:paraId="074937D9">
      <w:pPr>
        <w:widowControl/>
        <w:shd w:val="clear" w:color="auto" w:fill="FFFFFF"/>
        <w:spacing w:line="360" w:lineRule="exact"/>
        <w:ind w:firstLine="280" w:firstLineChars="1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w:t>
      </w:r>
      <w:r>
        <w:rPr>
          <w:rFonts w:hint="eastAsia" w:ascii="宋体" w:hAnsi="宋体" w:cs="宋体"/>
          <w:color w:val="000000" w:themeColor="text1"/>
          <w:kern w:val="0"/>
          <w:sz w:val="28"/>
          <w:szCs w:val="28"/>
          <w14:textFill>
            <w14:solidFill>
              <w14:schemeClr w14:val="tx1"/>
            </w14:solidFill>
          </w14:textFill>
        </w:rPr>
        <w:t>认真做好校优秀教研组和教研组长评选活动。每学期通过自评、互评来评选学校优秀教研组，并给于组员和组长一定的奖励，通过评价来激励教研组建设。</w:t>
      </w:r>
    </w:p>
    <w:p w14:paraId="08AE0BBF">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2、聚焦</w:t>
      </w:r>
      <w:r>
        <w:rPr>
          <w:rFonts w:hint="eastAsia" w:ascii="宋体" w:hAnsi="宋体" w:cs="宋体"/>
          <w:b/>
          <w:bCs/>
          <w:color w:val="000000" w:themeColor="text1"/>
          <w:kern w:val="0"/>
          <w:sz w:val="28"/>
          <w:szCs w:val="28"/>
          <w14:textFill>
            <w14:solidFill>
              <w14:schemeClr w14:val="tx1"/>
            </w14:solidFill>
          </w14:textFill>
        </w:rPr>
        <w:t>教师专业成长：</w:t>
      </w:r>
    </w:p>
    <w:p w14:paraId="167BEE5B">
      <w:pPr>
        <w:widowControl/>
        <w:shd w:val="clear" w:color="auto" w:fill="FFFFFF"/>
        <w:spacing w:line="360" w:lineRule="exact"/>
        <w:ind w:firstLine="36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（1）依托区级课题，</w:t>
      </w:r>
      <w:r>
        <w:rPr>
          <w:rFonts w:hint="eastAsia" w:ascii="宋体" w:hAnsi="宋体" w:cs="宋体"/>
          <w:bCs/>
          <w:color w:val="000000" w:themeColor="text1"/>
          <w:kern w:val="0"/>
          <w:sz w:val="28"/>
          <w:szCs w:val="28"/>
          <w14:textFill>
            <w14:solidFill>
              <w14:schemeClr w14:val="tx1"/>
            </w14:solidFill>
          </w14:textFill>
        </w:rPr>
        <w:t>搭建平台，为青年教师成长助力。</w:t>
      </w:r>
    </w:p>
    <w:p w14:paraId="7FBE082A">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1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①</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bCs/>
          <w:color w:val="000000" w:themeColor="text1"/>
          <w:kern w:val="0"/>
          <w:sz w:val="28"/>
          <w:szCs w:val="28"/>
          <w14:textFill>
            <w14:solidFill>
              <w14:schemeClr w14:val="tx1"/>
            </w14:solidFill>
          </w14:textFill>
        </w:rPr>
        <w:t>校内</w:t>
      </w:r>
      <w:r>
        <w:rPr>
          <w:rFonts w:hint="eastAsia" w:ascii="宋体" w:hAnsi="宋体" w:cs="宋体"/>
          <w:color w:val="000000" w:themeColor="text1"/>
          <w:kern w:val="0"/>
          <w:sz w:val="28"/>
          <w:szCs w:val="28"/>
          <w14:textFill>
            <w14:solidFill>
              <w14:schemeClr w14:val="tx1"/>
            </w14:solidFill>
          </w14:textFill>
        </w:rPr>
        <w:t>开展“以老助新、以新促老”的师徒结对活动。挑选年富力强、质量过硬、理论和经验并举的教学骨干带教青年教师。对教学常规、班级管理、教学研究等开展针对性的指导。</w:t>
      </w:r>
    </w:p>
    <w:p w14:paraId="229863B9">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2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②</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kern w:val="0"/>
          <w:sz w:val="28"/>
          <w:szCs w:val="28"/>
          <w14:textFill>
            <w14:solidFill>
              <w14:schemeClr w14:val="tx1"/>
            </w14:solidFill>
          </w14:textFill>
        </w:rPr>
        <w:t>邀请邀请各学科区教研员和专家来校更加专业和全面的指导青年教师，解决实际教学中遇到的问题和困惑，提升教学实践能力。</w:t>
      </w:r>
    </w:p>
    <w:p w14:paraId="24E312B8">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3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③</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加强与集团、学区内兄弟学校的教育教学交流、研讨。</w:t>
      </w:r>
      <w:r>
        <w:rPr>
          <w:rFonts w:hint="eastAsia" w:ascii="宋体" w:hAnsi="宋体" w:cs="宋体"/>
          <w:color w:val="000000" w:themeColor="text1"/>
          <w:kern w:val="0"/>
          <w:sz w:val="28"/>
          <w:szCs w:val="28"/>
          <w14:textFill>
            <w14:solidFill>
              <w14:schemeClr w14:val="tx1"/>
            </w14:solidFill>
          </w14:textFill>
        </w:rPr>
        <w:t>积极鼓励青年教师走出去参加各类专业培训和教育教学比赛。</w:t>
      </w:r>
    </w:p>
    <w:p w14:paraId="3ED38A86">
      <w:pPr>
        <w:widowControl/>
        <w:shd w:val="clear" w:color="auto" w:fill="FFFFFF"/>
        <w:spacing w:line="360" w:lineRule="exact"/>
        <w:ind w:firstLine="360"/>
        <w:jc w:val="lef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4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④</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组建教师自主研修小组，本学期重点开展项目化学习、数字化转型、跨学科教学的研究和实践。</w:t>
      </w:r>
    </w:p>
    <w:p w14:paraId="27CAC00B">
      <w:pPr>
        <w:widowControl/>
        <w:shd w:val="clear" w:color="auto" w:fill="FFFFFF"/>
        <w:spacing w:line="360" w:lineRule="exact"/>
        <w:ind w:firstLine="360"/>
        <w:jc w:val="left"/>
        <w:rPr>
          <w:rFonts w:ascii="宋体" w:hAnsi="宋体" w:cs="宋体"/>
          <w:color w:val="000000" w:themeColor="text1"/>
          <w:kern w:val="0"/>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⑤</w:t>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kern w:val="0"/>
          <w:sz w:val="28"/>
          <w:szCs w:val="28"/>
          <w14:textFill>
            <w14:solidFill>
              <w14:schemeClr w14:val="tx1"/>
            </w14:solidFill>
          </w14:textFill>
        </w:rPr>
        <w:t>积极参加学校、学区、集团的各类教育教学活动，</w:t>
      </w:r>
      <w:r>
        <w:rPr>
          <w:rFonts w:hint="eastAsia" w:ascii="宋体" w:hAnsi="宋体" w:cs="宋体"/>
          <w:color w:val="000000" w:themeColor="text1"/>
          <w:sz w:val="28"/>
          <w:szCs w:val="28"/>
          <w14:textFill>
            <w14:solidFill>
              <w14:schemeClr w14:val="tx1"/>
            </w14:solidFill>
          </w14:textFill>
        </w:rPr>
        <w:t>提高教师的教育教学能力。</w:t>
      </w:r>
    </w:p>
    <w:p w14:paraId="05D21DE2">
      <w:pPr>
        <w:widowControl/>
        <w:shd w:val="clear" w:color="auto" w:fill="FFFFFF"/>
        <w:spacing w:line="360" w:lineRule="exact"/>
        <w:ind w:firstLine="280" w:firstLineChars="1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（2）创造条件，营造良好研修氛围。</w:t>
      </w:r>
    </w:p>
    <w:p w14:paraId="5731676F">
      <w:pPr>
        <w:widowControl/>
        <w:shd w:val="clear" w:color="auto" w:fill="FFFFFF"/>
        <w:spacing w:line="360" w:lineRule="exact"/>
        <w:ind w:firstLine="280" w:firstLineChars="1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1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①</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kern w:val="0"/>
          <w:sz w:val="28"/>
          <w:szCs w:val="28"/>
          <w14:textFill>
            <w14:solidFill>
              <w14:schemeClr w14:val="tx1"/>
            </w14:solidFill>
          </w14:textFill>
        </w:rPr>
        <w:t>充分利用校内外资源，开展线下线上融合教学的研究，促进教师对优质课堂、智慧课堂的学习、理解、思考和实践，提炼成功做法，提升自己课堂教学能力。</w:t>
      </w:r>
    </w:p>
    <w:p w14:paraId="422FFEBA">
      <w:pPr>
        <w:widowControl/>
        <w:shd w:val="clear" w:color="auto" w:fill="FFFFFF"/>
        <w:spacing w:line="360" w:lineRule="exact"/>
        <w:ind w:firstLine="280" w:firstLineChars="1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fldChar w:fldCharType="begin"/>
      </w:r>
      <w:r>
        <w:rPr>
          <w:rFonts w:hint="eastAsia" w:ascii="宋体" w:hAnsi="宋体" w:cs="宋体"/>
          <w:color w:val="000000" w:themeColor="text1"/>
          <w:kern w:val="0"/>
          <w:sz w:val="28"/>
          <w:szCs w:val="28"/>
          <w14:textFill>
            <w14:solidFill>
              <w14:schemeClr w14:val="tx1"/>
            </w14:solidFill>
          </w14:textFill>
        </w:rPr>
        <w:instrText xml:space="preserve">= 2 \* GB3</w:instrText>
      </w:r>
      <w:r>
        <w:rPr>
          <w:rFonts w:hint="eastAsia" w:ascii="宋体" w:hAnsi="宋体" w:cs="宋体"/>
          <w:color w:val="000000" w:themeColor="text1"/>
          <w:kern w:val="0"/>
          <w:sz w:val="28"/>
          <w:szCs w:val="28"/>
          <w14:textFill>
            <w14:solidFill>
              <w14:schemeClr w14:val="tx1"/>
            </w14:solidFill>
          </w14:textFill>
        </w:rPr>
        <w:fldChar w:fldCharType="separate"/>
      </w:r>
      <w:r>
        <w:rPr>
          <w:rFonts w:hint="eastAsia" w:ascii="宋体" w:hAnsi="宋体" w:cs="宋体"/>
          <w:color w:val="000000" w:themeColor="text1"/>
          <w:kern w:val="0"/>
          <w:sz w:val="28"/>
          <w:szCs w:val="28"/>
          <w14:textFill>
            <w14:solidFill>
              <w14:schemeClr w14:val="tx1"/>
            </w14:solidFill>
          </w14:textFill>
        </w:rPr>
        <w:t>②</w:t>
      </w:r>
      <w:r>
        <w:rPr>
          <w:rFonts w:hint="eastAsia" w:ascii="宋体" w:hAnsi="宋体" w:cs="宋体"/>
          <w:color w:val="000000" w:themeColor="text1"/>
          <w:kern w:val="0"/>
          <w:sz w:val="28"/>
          <w:szCs w:val="28"/>
          <w14:textFill>
            <w14:solidFill>
              <w14:schemeClr w14:val="tx1"/>
            </w14:solidFill>
          </w14:textFill>
        </w:rPr>
        <w:fldChar w:fldCharType="end"/>
      </w:r>
      <w:r>
        <w:rPr>
          <w:rFonts w:hint="eastAsia" w:ascii="宋体" w:hAnsi="宋体" w:cs="宋体"/>
          <w:color w:val="000000" w:themeColor="text1"/>
          <w:kern w:val="0"/>
          <w:sz w:val="28"/>
          <w:szCs w:val="28"/>
          <w14:textFill>
            <w14:solidFill>
              <w14:schemeClr w14:val="tx1"/>
            </w14:solidFill>
          </w14:textFill>
        </w:rPr>
        <w:t xml:space="preserve"> 组织开展教师的读书活动。鼓励教师多读书，读好书，向名家学习，紧密结合自己的教学实践，求实提升自己的教学水平。每学期推荐教师学习一本教育教学类书籍，并撰写读后感。</w:t>
      </w:r>
    </w:p>
    <w:p w14:paraId="18A59DC0">
      <w:pPr>
        <w:widowControl/>
        <w:shd w:val="clear" w:color="auto" w:fill="FFFFFF"/>
        <w:spacing w:line="360" w:lineRule="exact"/>
        <w:ind w:firstLine="280" w:firstLineChars="1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3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③</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kern w:val="0"/>
          <w:sz w:val="28"/>
          <w:szCs w:val="28"/>
          <w14:textFill>
            <w14:solidFill>
              <w14:schemeClr w14:val="tx1"/>
            </w14:solidFill>
          </w14:textFill>
        </w:rPr>
        <w:t>加强案例研究,以科研指导教研。要求每位教师努力开展“课后反思”、“个案研究”、“听课磨课”等日常性行动研究。</w:t>
      </w:r>
    </w:p>
    <w:p w14:paraId="1C560733">
      <w:pPr>
        <w:widowControl/>
        <w:shd w:val="clear" w:color="auto" w:fill="FFFFFF"/>
        <w:spacing w:line="360" w:lineRule="exact"/>
        <w:ind w:firstLine="280" w:firstLineChars="1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fldChar w:fldCharType="begin"/>
      </w:r>
      <w:r>
        <w:rPr>
          <w:rFonts w:hint="eastAsia" w:ascii="宋体" w:hAnsi="宋体" w:cs="宋体"/>
          <w:color w:val="000000" w:themeColor="text1"/>
          <w:sz w:val="28"/>
          <w:szCs w:val="28"/>
          <w14:textFill>
            <w14:solidFill>
              <w14:schemeClr w14:val="tx1"/>
            </w14:solidFill>
          </w14:textFill>
        </w:rPr>
        <w:instrText xml:space="preserve">= 4 \* GB3</w:instrText>
      </w:r>
      <w:r>
        <w:rPr>
          <w:rFonts w:hint="eastAsia" w:ascii="宋体" w:hAnsi="宋体" w:cs="宋体"/>
          <w:color w:val="000000" w:themeColor="text1"/>
          <w:sz w:val="28"/>
          <w:szCs w:val="28"/>
          <w14:textFill>
            <w14:solidFill>
              <w14:schemeClr w14:val="tx1"/>
            </w14:solidFill>
          </w14:textFill>
        </w:rPr>
        <w:fldChar w:fldCharType="separate"/>
      </w:r>
      <w:r>
        <w:rPr>
          <w:rFonts w:hint="eastAsia" w:ascii="宋体" w:hAnsi="宋体" w:cs="宋体"/>
          <w:color w:val="000000" w:themeColor="text1"/>
          <w:sz w:val="28"/>
          <w:szCs w:val="28"/>
          <w14:textFill>
            <w14:solidFill>
              <w14:schemeClr w14:val="tx1"/>
            </w14:solidFill>
          </w14:textFill>
        </w:rPr>
        <w:t>④</w:t>
      </w:r>
      <w:r>
        <w:rPr>
          <w:rFonts w:hint="eastAsia" w:ascii="宋体" w:hAnsi="宋体" w:cs="宋体"/>
          <w:color w:val="000000" w:themeColor="text1"/>
          <w:sz w:val="28"/>
          <w:szCs w:val="28"/>
          <w14:textFill>
            <w14:solidFill>
              <w14:schemeClr w14:val="tx1"/>
            </w14:solidFill>
          </w14:textFill>
        </w:rPr>
        <w:fldChar w:fldCharType="end"/>
      </w: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kern w:val="0"/>
          <w:sz w:val="28"/>
          <w:szCs w:val="28"/>
          <w14:textFill>
            <w14:solidFill>
              <w14:schemeClr w14:val="tx1"/>
            </w14:solidFill>
          </w14:textFill>
        </w:rPr>
        <w:t>做好区学科带头人、骨干教师和教育新秀在校内的辐射引领工作。</w:t>
      </w:r>
    </w:p>
    <w:p w14:paraId="07B572CD">
      <w:pPr>
        <w:numPr>
          <w:ilvl w:val="0"/>
          <w:numId w:val="2"/>
        </w:numPr>
        <w:spacing w:line="360" w:lineRule="exact"/>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其他工作</w:t>
      </w:r>
    </w:p>
    <w:p w14:paraId="0D8E2653">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1、进一步加强信息技术与学科整合工作。为教师动手制作课件和上网查阅教育教学资料创造条件。</w:t>
      </w:r>
    </w:p>
    <w:p w14:paraId="54BDD357">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学校图书室</w:t>
      </w:r>
      <w:r>
        <w:rPr>
          <w:rFonts w:hint="eastAsia" w:ascii="宋体" w:hAnsi="宋体" w:cs="宋体"/>
          <w:color w:val="000000" w:themeColor="text1"/>
          <w:sz w:val="28"/>
          <w:szCs w:val="28"/>
          <w14:textFill>
            <w14:solidFill>
              <w14:schemeClr w14:val="tx1"/>
            </w14:solidFill>
          </w14:textFill>
        </w:rPr>
        <w:t>尽力为师生营造良好的阅读环境。相关教师做好学生读书辅导工作，培养学生良好的读书习惯。同时规范图书管理工作，更好地为师生提供服务。</w:t>
      </w:r>
    </w:p>
    <w:p w14:paraId="1AFCCFA8">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3、重视教学实验的开展，为学生创造良好的实验条件，引导学生积极主动地实践与探究，培</w:t>
      </w:r>
      <w:bookmarkStart w:id="0" w:name="_GoBack"/>
      <w:bookmarkEnd w:id="0"/>
      <w:r>
        <w:rPr>
          <w:rFonts w:hint="eastAsia" w:ascii="宋体" w:hAnsi="宋体" w:cs="宋体"/>
          <w:color w:val="000000" w:themeColor="text1"/>
          <w:sz w:val="28"/>
          <w:szCs w:val="28"/>
          <w14:textFill>
            <w14:solidFill>
              <w14:schemeClr w14:val="tx1"/>
            </w14:solidFill>
          </w14:textFill>
        </w:rPr>
        <w:t xml:space="preserve">养学生动手能力、科学精神和创新意识。同时规范实验管理制度，认真做好实验记录。 </w:t>
      </w:r>
    </w:p>
    <w:p w14:paraId="161534DE">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4、完善教学档案管理工作，确保档案的完整。</w:t>
      </w:r>
    </w:p>
    <w:p w14:paraId="78B7873A">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5、做好学校语言文字工作，做到校园内没有不规范字，做到教师上课、师生交谈都用普通话。</w:t>
      </w:r>
    </w:p>
    <w:p w14:paraId="419AAA88">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6、做好学籍管理工作，务必宣传到位，落实细致，确保工作准确、高效。</w:t>
      </w:r>
    </w:p>
    <w:p w14:paraId="1534D4D4">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7、继续开展“幼小协同下的良好习惯养成”做好一年级学习准备期教学。</w:t>
      </w:r>
    </w:p>
    <w:p w14:paraId="657EB831">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8、做好2024年上海市小学五年级学生写字等级考试工作。</w:t>
      </w:r>
    </w:p>
    <w:p w14:paraId="71144555">
      <w:pPr>
        <w:spacing w:line="36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9、开展好体育节、 科技节、学习节等综合实践活动。</w:t>
      </w:r>
    </w:p>
    <w:p w14:paraId="039979F6">
      <w:pPr>
        <w:pStyle w:val="5"/>
        <w:shd w:val="clear" w:color="auto" w:fill="FFFFFF"/>
        <w:spacing w:line="36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10、做好学生心理健康、体质健康、随班就读等工作，积极推进学生健康促进工程。</w:t>
      </w:r>
    </w:p>
    <w:p w14:paraId="186DBF4C">
      <w:pPr>
        <w:pStyle w:val="5"/>
        <w:shd w:val="clear" w:color="auto" w:fill="FFFFFF"/>
        <w:spacing w:line="360" w:lineRule="exact"/>
        <w:ind w:firstLine="560" w:firstLineChars="200"/>
        <w:rPr>
          <w:rFonts w:hint="eastAsia"/>
          <w:color w:val="000000" w:themeColor="text1"/>
          <w:sz w:val="28"/>
          <w:szCs w:val="28"/>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539C1">
    <w:pPr>
      <w:spacing w:line="175" w:lineRule="auto"/>
      <w:ind w:left="4155"/>
      <w:rPr>
        <w:rFonts w:ascii="Times New Roman" w:hAnsi="Times New Roman" w:eastAsia="Times New Roman"/>
        <w:sz w:val="19"/>
        <w:szCs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DC1E3"/>
    <w:multiLevelType w:val="singleLevel"/>
    <w:tmpl w:val="DA7DC1E3"/>
    <w:lvl w:ilvl="0" w:tentative="0">
      <w:start w:val="5"/>
      <w:numFmt w:val="chineseCounting"/>
      <w:suff w:val="nothing"/>
      <w:lvlText w:val="（%1）"/>
      <w:lvlJc w:val="left"/>
      <w:rPr>
        <w:rFonts w:hint="eastAsia"/>
      </w:rPr>
    </w:lvl>
  </w:abstractNum>
  <w:abstractNum w:abstractNumId="1">
    <w:nsid w:val="E582A2F3"/>
    <w:multiLevelType w:val="singleLevel"/>
    <w:tmpl w:val="E582A2F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jODQxMDg0ZWVhMGE5ZjJjNGU5NTg4MTZmNWFlN2IifQ=="/>
  </w:docVars>
  <w:rsids>
    <w:rsidRoot w:val="00597A59"/>
    <w:rsid w:val="00011C3E"/>
    <w:rsid w:val="000312B8"/>
    <w:rsid w:val="000E1501"/>
    <w:rsid w:val="0012482D"/>
    <w:rsid w:val="00125CEF"/>
    <w:rsid w:val="0014622B"/>
    <w:rsid w:val="001C33BE"/>
    <w:rsid w:val="00320925"/>
    <w:rsid w:val="0033676D"/>
    <w:rsid w:val="003757D1"/>
    <w:rsid w:val="00393634"/>
    <w:rsid w:val="003A5E04"/>
    <w:rsid w:val="003C4538"/>
    <w:rsid w:val="003C706D"/>
    <w:rsid w:val="003D16F9"/>
    <w:rsid w:val="00404B6E"/>
    <w:rsid w:val="0041409F"/>
    <w:rsid w:val="00486DDD"/>
    <w:rsid w:val="004A12CE"/>
    <w:rsid w:val="005878D9"/>
    <w:rsid w:val="00597A59"/>
    <w:rsid w:val="005F2D42"/>
    <w:rsid w:val="00625BBB"/>
    <w:rsid w:val="00630F22"/>
    <w:rsid w:val="00657067"/>
    <w:rsid w:val="00692380"/>
    <w:rsid w:val="006B125E"/>
    <w:rsid w:val="006B6C4C"/>
    <w:rsid w:val="006C447D"/>
    <w:rsid w:val="006E3042"/>
    <w:rsid w:val="007511AC"/>
    <w:rsid w:val="00755F85"/>
    <w:rsid w:val="00791F54"/>
    <w:rsid w:val="007959D6"/>
    <w:rsid w:val="007E0ED0"/>
    <w:rsid w:val="008860FB"/>
    <w:rsid w:val="008B6AD6"/>
    <w:rsid w:val="008F3275"/>
    <w:rsid w:val="0091215D"/>
    <w:rsid w:val="009550A9"/>
    <w:rsid w:val="00A42950"/>
    <w:rsid w:val="00AF617B"/>
    <w:rsid w:val="00B1481C"/>
    <w:rsid w:val="00B17E7F"/>
    <w:rsid w:val="00B40678"/>
    <w:rsid w:val="00B60C3E"/>
    <w:rsid w:val="00B75E5A"/>
    <w:rsid w:val="00B77F94"/>
    <w:rsid w:val="00BB19BF"/>
    <w:rsid w:val="00BF5368"/>
    <w:rsid w:val="00BF6758"/>
    <w:rsid w:val="00C16AFB"/>
    <w:rsid w:val="00C765C2"/>
    <w:rsid w:val="00CF1480"/>
    <w:rsid w:val="00D05297"/>
    <w:rsid w:val="00D2566B"/>
    <w:rsid w:val="00D94E69"/>
    <w:rsid w:val="00DB194B"/>
    <w:rsid w:val="00DD53C0"/>
    <w:rsid w:val="00E33EFA"/>
    <w:rsid w:val="00E43488"/>
    <w:rsid w:val="00E659A6"/>
    <w:rsid w:val="00ED23EE"/>
    <w:rsid w:val="00EF1791"/>
    <w:rsid w:val="00EF52DA"/>
    <w:rsid w:val="00F208D4"/>
    <w:rsid w:val="00F20CC2"/>
    <w:rsid w:val="00F36996"/>
    <w:rsid w:val="00F57A7A"/>
    <w:rsid w:val="00F758C5"/>
    <w:rsid w:val="00FC6133"/>
    <w:rsid w:val="00FC71ED"/>
    <w:rsid w:val="00FD7CD4"/>
    <w:rsid w:val="080A2BF6"/>
    <w:rsid w:val="08DA3E73"/>
    <w:rsid w:val="13FF5CA5"/>
    <w:rsid w:val="29C70BC3"/>
    <w:rsid w:val="2E8928E3"/>
    <w:rsid w:val="3A851B63"/>
    <w:rsid w:val="47955403"/>
    <w:rsid w:val="4ABB7EC8"/>
    <w:rsid w:val="4F4C72E9"/>
    <w:rsid w:val="50D2701A"/>
    <w:rsid w:val="51175867"/>
    <w:rsid w:val="60095056"/>
    <w:rsid w:val="613C16FF"/>
    <w:rsid w:val="62CC631F"/>
    <w:rsid w:val="63BB16D0"/>
    <w:rsid w:val="668E4C30"/>
    <w:rsid w:val="6C5F4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cs="宋体"/>
      <w:sz w:val="24"/>
      <w:szCs w:val="24"/>
      <w:lang w:eastAsia="en-US"/>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jc w:val="left"/>
    </w:pPr>
    <w:rPr>
      <w:rFonts w:ascii="宋体" w:hAnsi="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ITianKong.Com</Company>
  <Pages>5</Pages>
  <Words>6400</Words>
  <Characters>6469</Characters>
  <Lines>43</Lines>
  <Paragraphs>12</Paragraphs>
  <TotalTime>17</TotalTime>
  <ScaleCrop>false</ScaleCrop>
  <LinksUpToDate>false</LinksUpToDate>
  <CharactersWithSpaces>6503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2023-08-25T02:28:00Z</dcterms:created>
  <dc:creator>SkyUser</dc:creator>
  <cp:lastModifiedBy>zx樱</cp:lastModifiedBy>
  <cp:lastPrinted>2024-08-16T02:38:00Z</cp:lastPrinted>
  <dcterms:modified xsi:type="dcterms:W3CDTF">2024-08-18T12:06:08Z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D0C654CE90F1470CB55C4FB4862F8D71_13</vt:lpwstr>
  </property>
</Properties>
</file>