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3A92C" w14:textId="0AC34935" w:rsidR="00617270" w:rsidRPr="000F4B26" w:rsidRDefault="00E942B0">
      <w:pPr>
        <w:jc w:val="center"/>
        <w:rPr>
          <w:rFonts w:ascii="仿宋" w:eastAsia="仿宋" w:hAnsi="仿宋"/>
          <w:b/>
          <w:sz w:val="30"/>
          <w:szCs w:val="30"/>
        </w:rPr>
      </w:pPr>
      <w:r w:rsidRPr="000F4B26">
        <w:rPr>
          <w:rFonts w:ascii="仿宋" w:eastAsia="仿宋" w:hAnsi="仿宋" w:hint="eastAsia"/>
          <w:b/>
          <w:sz w:val="30"/>
          <w:szCs w:val="30"/>
        </w:rPr>
        <w:t>202</w:t>
      </w:r>
      <w:r w:rsidR="00A8113C">
        <w:rPr>
          <w:rFonts w:ascii="仿宋" w:eastAsia="仿宋" w:hAnsi="仿宋"/>
          <w:b/>
          <w:sz w:val="30"/>
          <w:szCs w:val="30"/>
        </w:rPr>
        <w:t>4</w:t>
      </w:r>
      <w:bookmarkStart w:id="0" w:name="_GoBack"/>
      <w:bookmarkEnd w:id="0"/>
      <w:r w:rsidRPr="000F4B26">
        <w:rPr>
          <w:rFonts w:ascii="仿宋" w:eastAsia="仿宋" w:hAnsi="仿宋" w:hint="eastAsia"/>
          <w:b/>
          <w:sz w:val="30"/>
          <w:szCs w:val="30"/>
        </w:rPr>
        <w:t>学年建平实验小学第二学期德育工作计划</w:t>
      </w:r>
    </w:p>
    <w:p w14:paraId="033BA4D1" w14:textId="77777777" w:rsidR="000F4B26" w:rsidRPr="000F4B26" w:rsidRDefault="000F4B26">
      <w:pPr>
        <w:jc w:val="center"/>
        <w:rPr>
          <w:rFonts w:ascii="仿宋" w:eastAsia="仿宋" w:hAnsi="仿宋"/>
          <w:sz w:val="30"/>
          <w:szCs w:val="30"/>
        </w:rPr>
      </w:pPr>
    </w:p>
    <w:p w14:paraId="5A4079AB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一、指导思想</w:t>
      </w:r>
    </w:p>
    <w:p w14:paraId="53B4E4A7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ind w:firstLine="480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以习近平新时代中国特色社会主义思想为指导，以党的二十大精神为引领，以立德树人为根本任务，以《中小学德育工作指南》为基准，大力开展学生社会主义核心价值观教育和实践活动，坚持“多元发展 人文见长”的办学理念，围绕学校“爱”、“律”、“礼”、“勤”、“勤”、“洁”五字德育目标，加强学生养成教育、坚定学生理想信念，增长学生知识见识，立足学生全面发展，让每个学生成为担当民族复兴大任的时代新人。</w:t>
      </w:r>
    </w:p>
    <w:p w14:paraId="1D1E85B7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二、主要工作</w:t>
      </w:r>
    </w:p>
    <w:p w14:paraId="2127CF02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1.立足队伍建设，提升育人水平。立足“导师队伍”、“班主任队伍”、“学生队伍”、“家长队伍”建设，提升德育管理效能。</w:t>
      </w:r>
    </w:p>
    <w:p w14:paraId="6B59DC32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2.立足学生品行，创新德育实践。探索以真实生活和学科实践为中心的德育方法与路径。以学科实践为支点，注重从学生的真实生活出发，有效整合学科课程中的德育元素。教师积极创设真实生活中的问题情景，引导学生亲自参加、亲身经历、自主体验、感悟内省。</w:t>
      </w:r>
    </w:p>
    <w:p w14:paraId="61C1C497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3.立足多元评价，创新激励机制。依托流动红旗和示范班评价、寒暑假积极分子评选、周（月）行规评价、期末个人评优、建平小雷锋、岗位小标兵、优秀自主管理员等评价，依托优秀家长志愿者、优秀班主任的评价，全面提升德育实效。</w:t>
      </w:r>
    </w:p>
    <w:p w14:paraId="1D0BB2F7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4.立足全员育人，推进全员导师工作。为每位学生配备一名专属导师，给予学生充分关注。建立导师工作记录档案，详细记录师生沟通内容，对学生成长轨迹进行全程跟踪。</w:t>
      </w:r>
    </w:p>
    <w:p w14:paraId="0598F7BF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5.立足德育研究，深化德育内涵：其一：进一步完善学校德育课程体系，探索构建持续浸润的德育活动体系；继续深入实践与探索，在“五字”养成教育体系的内容构建、行为实践上做文章。</w:t>
      </w:r>
    </w:p>
    <w:p w14:paraId="5E5593BB" w14:textId="2D44BC49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6.立足养成教育，涵养学生品行。以贯彻落实《中小学生守则》、《小学生日常行为规范》为主线,聚焦重点难点，抓细学生行规教育，为培育具有人文精神的学生而努力。进一步激发学生自主发展的意识，培养学生自我服务的能力，增强学生自身参与管理的热情。</w:t>
      </w:r>
    </w:p>
    <w:p w14:paraId="5869795F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/>
          <w:color w:val="333333"/>
        </w:rPr>
        <w:lastRenderedPageBreak/>
        <w:t xml:space="preserve"> </w:t>
      </w:r>
      <w:r w:rsidRPr="000F4B26">
        <w:rPr>
          <w:rFonts w:ascii="仿宋" w:eastAsia="仿宋" w:hAnsi="仿宋" w:hint="eastAsia"/>
          <w:color w:val="333333"/>
        </w:rPr>
        <w:t>三、具体措施</w:t>
      </w:r>
    </w:p>
    <w:p w14:paraId="45A8A984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（一）加强德育队伍建设，提高德育管理效能</w:t>
      </w:r>
    </w:p>
    <w:p w14:paraId="02CEAF6E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1.抓重点队伍，重点建设好班主任和学生干部两支队伍。</w:t>
      </w:r>
    </w:p>
    <w:p w14:paraId="2C8E3DD0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（1）做好班主任培训工作，继续推进“杂谈式班主任培训”，以案例撰写为主，提升青年班主任工作中的反思意识和研究能力，在过程中逐步完善德育案例的撰写和完善。注重对小于等于5教龄的班主任队伍分层培训，以问题、个案为导向，开展适切性、适需性培训。</w:t>
      </w:r>
    </w:p>
    <w:p w14:paraId="333978EC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举办体验式班主任管理现场培训，通过走班、互观、互评等形式，观摩体验其他班级班主任班级管理方式，找差距，寻亮点，以提升整体班主任的管理水平。</w:t>
      </w:r>
    </w:p>
    <w:p w14:paraId="24227F60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（2）在学生自主管理队伍建设中，以“岗”为阵，以“岗”代训，在小岗位践行中，培养自己的管理能力、劳动能力，责任意识，从而提升班级管理实效。</w:t>
      </w:r>
    </w:p>
    <w:p w14:paraId="34F1C288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按需竞岗：引导学生按照自己的内心需求，自我认知竞争岗位，发挥自己长处，提升自己劳动服务意识。</w:t>
      </w:r>
    </w:p>
    <w:p w14:paraId="263161EC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常驻岗位：以大队部值周班固定岗为主，开展学生自主管理队伍岗位培训，提升他们的岗位能力。</w:t>
      </w:r>
    </w:p>
    <w:p w14:paraId="2AFE3983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因事立岗：根据学生行为规范管理现状，临时离岗，聚焦问题，解决问题的作用。</w:t>
      </w:r>
    </w:p>
    <w:p w14:paraId="68E97C9F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分层立岗：通过设计班级、年级、校级小岗位，让每个学生参与到班级、学校管理中，参与到劳动实践中，体验自主管理，体验责任意识。</w:t>
      </w:r>
    </w:p>
    <w:p w14:paraId="0DF8EC64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（3）抓家长队伍：继续完善家长队伍的建设</w:t>
      </w:r>
    </w:p>
    <w:p w14:paraId="364C4A7D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抓好“学校、家庭、社会”三结合教育，促进学生发展。重视家庭、学校、社会的配合，形成教育合力。</w:t>
      </w:r>
    </w:p>
    <w:p w14:paraId="150EC01B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依托“家长学校”，开展好每月一次的家长学校学习活动，有效提升家庭教育效能。</w:t>
      </w:r>
    </w:p>
    <w:p w14:paraId="1B14B964" w14:textId="771600C9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充分挖掘校外的德育资源,通过社会实践活动,组织学生参加校外活动,丰富德育内容。依托班级、年级家委会资源，继续建立健全“护校家长志愿者队伍建设”、开展好“人文素质家长讲坛”、组织好“学校午餐管理体验”等常规工作，让家长参与学校管理，实现开放办学理念。</w:t>
      </w:r>
    </w:p>
    <w:p w14:paraId="2378CDCA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（二）强化德育常规管理，提高学生道德认知。</w:t>
      </w:r>
    </w:p>
    <w:p w14:paraId="03D33719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lastRenderedPageBreak/>
        <w:t>1.抓实学生行规教育</w:t>
      </w:r>
    </w:p>
    <w:p w14:paraId="61C42444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围绕学校“爱”、“律”、“礼”、“勤”、“勤”、“洁”五字德育目标，夯实学生行为规范教育</w:t>
      </w:r>
    </w:p>
    <w:p w14:paraId="6CF467A7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ind w:leftChars="171" w:left="359" w:firstLineChars="50" w:firstLine="120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依托周德育重点，制定本周行为规范训练阶段小目标，让学生在老师指</w:t>
      </w:r>
    </w:p>
    <w:p w14:paraId="469C3362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导下，对标重点开展行规训练，通过行为规范日日查；“建平小雷锋”时时促进学生自我教育、自我管理。加强“流动红旗评选”，本学期，重点围绕班级卫生、广播操、午餐、行为规范等方面开展评比。每日公布成绩，每2周进行表彰，推动学生良好品质和行为习惯的形成。同时，依托每月“建平实验小学校外行为规范评价表”，通过家长评价，让家长了解学校对学生的要求，实现家校合力。</w:t>
      </w:r>
    </w:p>
    <w:p w14:paraId="4ABAC65E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/>
          <w:color w:val="333333"/>
        </w:rPr>
        <w:t>2</w:t>
      </w:r>
      <w:r w:rsidRPr="000F4B26">
        <w:rPr>
          <w:rFonts w:ascii="仿宋" w:eastAsia="仿宋" w:hAnsi="仿宋" w:hint="eastAsia"/>
          <w:color w:val="333333"/>
        </w:rPr>
        <w:t>.以活动为载体，提高学生思想道德素质。</w:t>
      </w:r>
    </w:p>
    <w:p w14:paraId="5527569A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（1）根据时令特点和上级安排，利用重大节日，开展形式多样、生动活泼、学生喜爱的德育活动，加强学生爱国主义教育。</w:t>
      </w:r>
    </w:p>
    <w:p w14:paraId="102985B7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（2）按课程教育计划细化“快乐活动日”主题教育方案，加强班会课、午会课的方案制定以及过程推进工作，大力开展爱国主义、心理健康、道德法制、环境、卫生、防疫、公共安全、防性侵、防诈骗、防校园霸凌等方面的专题教育。</w:t>
      </w:r>
    </w:p>
    <w:p w14:paraId="00E2FE3D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（3）开展“广播操”、“午餐”、“晨读”、“午休”、“放学”、“如厕”等时段的行规教育活动，继续以“hui劳动”（劳动技能、劳动安全、劳动意识、劳动创新）等方面为主题开展劳动系列主题教育。</w:t>
      </w:r>
    </w:p>
    <w:p w14:paraId="15C1A8AC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（4）坚持五育并举，以“六个快乐（快乐唱歌、快乐阅读、快乐实践、快乐运动、快乐劳动、快乐讲座）”为抓手，协同课程处，以活动励德，以活动辅智，以活动健体，以活动塑美，以活动提能，深挖育德元素，提升学生的生命质量。</w:t>
      </w:r>
    </w:p>
    <w:p w14:paraId="3954D976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（5）大力开展“五项管理”、“双减工作”、“近防工作”的宣导和推进工作，依托家、校、社的综合管理、依托导师制工作，依托制度建设，并通过丰富多彩是实践活动，亲子活动，家校互动等形式，让“新”点落地、落实。</w:t>
      </w:r>
    </w:p>
    <w:p w14:paraId="43F422F0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3.加强心理关怀和关注工作</w:t>
      </w:r>
    </w:p>
    <w:p w14:paraId="79A34CDD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通过家校合作、依托导师制工作，堵住源头，关注、关心问题学生中存在的思想困惑、心理障碍、行为习惯不良等现象以及家庭情况特殊的学生，对有异常行为的学生要协同家长实行全方位监管，充分发挥“心理辅导室”的预防功能、教育功能，最大限度的预防和减少学生严重违纪、违法行为的发生。</w:t>
      </w:r>
    </w:p>
    <w:p w14:paraId="7BBCA82F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lastRenderedPageBreak/>
        <w:t>为每位学生配备一名专属导师，导师团队涵盖学科教师、行政人员等全体教职员工，确保师生比例适宜，能给予学生充分关注。要求导师每学期至少与所指导学生进行二次个别交流，三次群育活动，包括谈心、学习讨论、游戏互动等，增进师生情谊，深入了解学生需求。建立导师工作记录档案，导师每次与学生互动后需详细记录交流内容，以便对学生成长轨迹进行全程跟踪，同时也便于学校对导师工作进行评估考核。</w:t>
      </w:r>
    </w:p>
    <w:p w14:paraId="42416781" w14:textId="52A595F1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注重心理健康，培养良好素质。利用校园广播、专题讲座、校班会课、心理课、微信公众号开展生命教育和心理健康教育。关注特殊学生教育。建立一生一档案，对行为偏差生、学习后进生、心理困难学生进行针对性辅导。</w:t>
      </w:r>
    </w:p>
    <w:p w14:paraId="2DC9EE06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（三）注重德育研究，构建德育课程体系。</w:t>
      </w:r>
    </w:p>
    <w:p w14:paraId="033F2584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1.做好浦东新区大思政背景下的时政教育项目标杆校工作。用好时政资源包，将思政小课堂和社会大课堂相结合。</w:t>
      </w:r>
    </w:p>
    <w:p w14:paraId="0F6B4F4D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2.关注学生人文发展，身心健康，引导学生从小树立远大志向，提高德育与人文教育的有效性，提炼德育实践经验，印制经验文集。</w:t>
      </w:r>
    </w:p>
    <w:p w14:paraId="7D1CBBA8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3.德育校本课程建设。完善《安全防范》、《法律与道德》、《民族与文化》、《环境与健康》、《午餐管理指导纲要》、《广播操指导纲要》等校本德育课程的建设，并在午会课、班会课和平时的常规教育中积极实施。</w:t>
      </w:r>
    </w:p>
    <w:p w14:paraId="68D50260" w14:textId="77777777" w:rsidR="00617270" w:rsidRPr="000F4B26" w:rsidRDefault="00E942B0" w:rsidP="000F4B26">
      <w:pPr>
        <w:pStyle w:val="a9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color w:val="333333"/>
        </w:rPr>
      </w:pPr>
      <w:r w:rsidRPr="000F4B26">
        <w:rPr>
          <w:rFonts w:ascii="仿宋" w:eastAsia="仿宋" w:hAnsi="仿宋" w:hint="eastAsia"/>
          <w:color w:val="333333"/>
        </w:rPr>
        <w:t>4.巩固“快乐活动”成效。巩固传统的“五个快乐”（快乐运动、快乐唱歌、快乐阅读、快乐实践、快乐讲座）活动成果，在活动的组织、实施、评价等环节加以总结，同时，要围绕培养学生综合素养的目标，拓展“快乐活动”内容，延伸壮大“快乐系列”，提高学生学习兴趣，增强学生自信，形成良好育人氛围。</w:t>
      </w:r>
    </w:p>
    <w:p w14:paraId="457818EF" w14:textId="77777777" w:rsidR="00617270" w:rsidRPr="000F4B26" w:rsidRDefault="00617270" w:rsidP="000F4B26">
      <w:pPr>
        <w:spacing w:line="360" w:lineRule="auto"/>
        <w:rPr>
          <w:rFonts w:ascii="仿宋" w:eastAsia="仿宋" w:hAnsi="仿宋"/>
          <w:sz w:val="24"/>
          <w:szCs w:val="24"/>
        </w:rPr>
      </w:pPr>
    </w:p>
    <w:p w14:paraId="2F81319E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四、每月工作</w:t>
      </w:r>
    </w:p>
    <w:p w14:paraId="3A367100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2月</w:t>
      </w:r>
    </w:p>
    <w:p w14:paraId="0E93853A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1.安全教育周</w:t>
      </w:r>
    </w:p>
    <w:p w14:paraId="032E0499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2.学生课后服务工作启动</w:t>
      </w:r>
    </w:p>
    <w:p w14:paraId="0AE52C97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3.营养午餐工作启动</w:t>
      </w:r>
    </w:p>
    <w:p w14:paraId="2783A1F7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4.寒假工作总结、寒假五小标兵评选工作</w:t>
      </w:r>
    </w:p>
    <w:p w14:paraId="739D426D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5.自主小岗位聘任及辅导活动</w:t>
      </w:r>
    </w:p>
    <w:p w14:paraId="563BB8D7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lastRenderedPageBreak/>
        <w:t>6.家长志愿者护校工作启动</w:t>
      </w:r>
    </w:p>
    <w:p w14:paraId="2D5815B0" w14:textId="77777777" w:rsidR="00617270" w:rsidRPr="000F4B26" w:rsidRDefault="00617270" w:rsidP="000F4B26">
      <w:pPr>
        <w:spacing w:line="360" w:lineRule="auto"/>
        <w:rPr>
          <w:rFonts w:ascii="仿宋" w:eastAsia="仿宋" w:hAnsi="仿宋"/>
          <w:sz w:val="24"/>
          <w:szCs w:val="24"/>
        </w:rPr>
      </w:pPr>
    </w:p>
    <w:p w14:paraId="405D05BB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3月</w:t>
      </w:r>
    </w:p>
    <w:p w14:paraId="2743074F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1.义捐义卖活动</w:t>
      </w:r>
    </w:p>
    <w:p w14:paraId="74B0A7A7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2.人文素质家长讲坛一</w:t>
      </w:r>
    </w:p>
    <w:p w14:paraId="4DF463BB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3.幼小衔接系列活动（幼小衔接讲座）</w:t>
      </w:r>
    </w:p>
    <w:p w14:paraId="29350EE6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4.二年级社区调查实践活动</w:t>
      </w:r>
    </w:p>
    <w:p w14:paraId="331CE2F6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5.五童社会实践活动</w:t>
      </w:r>
    </w:p>
    <w:p w14:paraId="439790C6" w14:textId="77777777" w:rsidR="00617270" w:rsidRPr="000F4B26" w:rsidRDefault="00617270" w:rsidP="000F4B26">
      <w:pPr>
        <w:spacing w:line="360" w:lineRule="auto"/>
        <w:rPr>
          <w:rFonts w:ascii="仿宋" w:eastAsia="仿宋" w:hAnsi="仿宋"/>
          <w:sz w:val="24"/>
          <w:szCs w:val="24"/>
        </w:rPr>
      </w:pPr>
    </w:p>
    <w:p w14:paraId="63BF6C8C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4月</w:t>
      </w:r>
    </w:p>
    <w:p w14:paraId="5D0F7E28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1.人文素质家长讲坛二</w:t>
      </w:r>
    </w:p>
    <w:p w14:paraId="0BB59D20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2.青年班主任培训</w:t>
      </w:r>
    </w:p>
    <w:p w14:paraId="6AB53BEF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3.清明节民俗教育</w:t>
      </w:r>
    </w:p>
    <w:p w14:paraId="2BFCEFA8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4.幼小衔接系列活动（参观校园）</w:t>
      </w:r>
    </w:p>
    <w:p w14:paraId="3D7445F8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5.家长会（暂定）</w:t>
      </w:r>
    </w:p>
    <w:p w14:paraId="73B47603" w14:textId="77777777" w:rsidR="00617270" w:rsidRPr="000F4B26" w:rsidRDefault="00617270" w:rsidP="000F4B26">
      <w:pPr>
        <w:spacing w:line="360" w:lineRule="auto"/>
        <w:rPr>
          <w:rFonts w:ascii="仿宋" w:eastAsia="仿宋" w:hAnsi="仿宋"/>
          <w:sz w:val="24"/>
          <w:szCs w:val="24"/>
        </w:rPr>
      </w:pPr>
    </w:p>
    <w:p w14:paraId="6ACE081D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5月</w:t>
      </w:r>
    </w:p>
    <w:p w14:paraId="53007684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1.hui劳动系列主题实践活动</w:t>
      </w:r>
    </w:p>
    <w:p w14:paraId="162AD839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2.端午节民俗实践活动</w:t>
      </w:r>
    </w:p>
    <w:p w14:paraId="7BB27C74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3.人文素质讲坛三</w:t>
      </w:r>
    </w:p>
    <w:p w14:paraId="0B41821C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4.幼小衔接系列活动（青年教师上课）</w:t>
      </w:r>
    </w:p>
    <w:p w14:paraId="64F27D8B" w14:textId="77777777" w:rsidR="00617270" w:rsidRPr="000F4B26" w:rsidRDefault="00617270" w:rsidP="000F4B26">
      <w:pPr>
        <w:spacing w:line="360" w:lineRule="auto"/>
        <w:rPr>
          <w:rFonts w:ascii="仿宋" w:eastAsia="仿宋" w:hAnsi="仿宋"/>
          <w:sz w:val="24"/>
          <w:szCs w:val="24"/>
        </w:rPr>
      </w:pPr>
    </w:p>
    <w:p w14:paraId="7E5C22CC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6月</w:t>
      </w:r>
    </w:p>
    <w:p w14:paraId="43195756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1.学生期末评优活动</w:t>
      </w:r>
    </w:p>
    <w:p w14:paraId="4C080986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2.上交“两册”</w:t>
      </w:r>
    </w:p>
    <w:p w14:paraId="0F4E1E15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3.庆六一活动</w:t>
      </w:r>
    </w:p>
    <w:p w14:paraId="36CE6ACC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4.五年级毕业典礼</w:t>
      </w:r>
    </w:p>
    <w:p w14:paraId="4CC12222" w14:textId="77777777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5.暑假活动安排及安全教育</w:t>
      </w:r>
    </w:p>
    <w:p w14:paraId="6270CBAB" w14:textId="41A01D3E" w:rsidR="00617270" w:rsidRPr="000F4B26" w:rsidRDefault="00E942B0" w:rsidP="000F4B26">
      <w:pPr>
        <w:spacing w:line="360" w:lineRule="auto"/>
        <w:rPr>
          <w:rFonts w:ascii="仿宋" w:eastAsia="仿宋" w:hAnsi="仿宋"/>
          <w:sz w:val="24"/>
          <w:szCs w:val="24"/>
        </w:rPr>
      </w:pPr>
      <w:r w:rsidRPr="000F4B26">
        <w:rPr>
          <w:rFonts w:ascii="仿宋" w:eastAsia="仿宋" w:hAnsi="仿宋" w:hint="eastAsia"/>
          <w:sz w:val="24"/>
          <w:szCs w:val="24"/>
        </w:rPr>
        <w:t>6.区级德育指数平台上报工作</w:t>
      </w:r>
    </w:p>
    <w:sectPr w:rsidR="00617270" w:rsidRPr="000F4B2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B53AE" w14:textId="77777777" w:rsidR="0017642E" w:rsidRDefault="0017642E">
      <w:r>
        <w:separator/>
      </w:r>
    </w:p>
  </w:endnote>
  <w:endnote w:type="continuationSeparator" w:id="0">
    <w:p w14:paraId="79676284" w14:textId="77777777" w:rsidR="0017642E" w:rsidRDefault="00176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2128205"/>
    </w:sdtPr>
    <w:sdtEndPr/>
    <w:sdtContent>
      <w:p w14:paraId="2FE4AF88" w14:textId="43604E87" w:rsidR="00617270" w:rsidRDefault="00E942B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13C" w:rsidRPr="00A8113C">
          <w:rPr>
            <w:noProof/>
            <w:lang w:val="zh-CN"/>
          </w:rPr>
          <w:t>5</w:t>
        </w:r>
        <w:r>
          <w:fldChar w:fldCharType="end"/>
        </w:r>
      </w:p>
    </w:sdtContent>
  </w:sdt>
  <w:p w14:paraId="2F72D30B" w14:textId="77777777" w:rsidR="00617270" w:rsidRDefault="006172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23C2DA" w14:textId="77777777" w:rsidR="0017642E" w:rsidRDefault="0017642E">
      <w:r>
        <w:separator/>
      </w:r>
    </w:p>
  </w:footnote>
  <w:footnote w:type="continuationSeparator" w:id="0">
    <w:p w14:paraId="3BEEE6A9" w14:textId="77777777" w:rsidR="0017642E" w:rsidRDefault="001764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NmRlYzBkODVjNGZmM2JlNDE4MzA1NDVhZjBiNDQifQ=="/>
  </w:docVars>
  <w:rsids>
    <w:rsidRoot w:val="004C3FFB"/>
    <w:rsid w:val="000138F1"/>
    <w:rsid w:val="000256B7"/>
    <w:rsid w:val="00044530"/>
    <w:rsid w:val="0005262D"/>
    <w:rsid w:val="00064573"/>
    <w:rsid w:val="000B62E6"/>
    <w:rsid w:val="000D0B50"/>
    <w:rsid w:val="000D19BF"/>
    <w:rsid w:val="000F4B26"/>
    <w:rsid w:val="001005A8"/>
    <w:rsid w:val="001017DA"/>
    <w:rsid w:val="001059DA"/>
    <w:rsid w:val="00112960"/>
    <w:rsid w:val="00147866"/>
    <w:rsid w:val="00175D40"/>
    <w:rsid w:val="0017642E"/>
    <w:rsid w:val="001E0445"/>
    <w:rsid w:val="001F6ACA"/>
    <w:rsid w:val="002012F6"/>
    <w:rsid w:val="002220FE"/>
    <w:rsid w:val="0026174A"/>
    <w:rsid w:val="0027756A"/>
    <w:rsid w:val="00280EFD"/>
    <w:rsid w:val="00290D59"/>
    <w:rsid w:val="002A17B9"/>
    <w:rsid w:val="002C452A"/>
    <w:rsid w:val="002E402F"/>
    <w:rsid w:val="00307C20"/>
    <w:rsid w:val="0033695B"/>
    <w:rsid w:val="003A3DB9"/>
    <w:rsid w:val="003E25B1"/>
    <w:rsid w:val="003F56B4"/>
    <w:rsid w:val="003F5AA2"/>
    <w:rsid w:val="0041483B"/>
    <w:rsid w:val="00462332"/>
    <w:rsid w:val="00467618"/>
    <w:rsid w:val="00473706"/>
    <w:rsid w:val="0048287D"/>
    <w:rsid w:val="004A3C1A"/>
    <w:rsid w:val="004C3FFB"/>
    <w:rsid w:val="004E53E4"/>
    <w:rsid w:val="004F082B"/>
    <w:rsid w:val="004F5B1C"/>
    <w:rsid w:val="004F6C80"/>
    <w:rsid w:val="0051524A"/>
    <w:rsid w:val="005417A4"/>
    <w:rsid w:val="0055347E"/>
    <w:rsid w:val="005645CA"/>
    <w:rsid w:val="0057062E"/>
    <w:rsid w:val="00587F8C"/>
    <w:rsid w:val="00590FE6"/>
    <w:rsid w:val="00593BA1"/>
    <w:rsid w:val="005A12A9"/>
    <w:rsid w:val="005A37D2"/>
    <w:rsid w:val="005C3D6C"/>
    <w:rsid w:val="005E3C92"/>
    <w:rsid w:val="005E6767"/>
    <w:rsid w:val="006142FA"/>
    <w:rsid w:val="00617270"/>
    <w:rsid w:val="00633C12"/>
    <w:rsid w:val="00641DCC"/>
    <w:rsid w:val="00660ABF"/>
    <w:rsid w:val="00680E60"/>
    <w:rsid w:val="006E2976"/>
    <w:rsid w:val="007306DA"/>
    <w:rsid w:val="0079565C"/>
    <w:rsid w:val="007E32D0"/>
    <w:rsid w:val="007F1E32"/>
    <w:rsid w:val="0080490C"/>
    <w:rsid w:val="008175D7"/>
    <w:rsid w:val="008523AA"/>
    <w:rsid w:val="00861F4B"/>
    <w:rsid w:val="00881B25"/>
    <w:rsid w:val="008E13B2"/>
    <w:rsid w:val="008E45C4"/>
    <w:rsid w:val="008F593E"/>
    <w:rsid w:val="008F74BE"/>
    <w:rsid w:val="00937B47"/>
    <w:rsid w:val="009564ED"/>
    <w:rsid w:val="00956864"/>
    <w:rsid w:val="00986E53"/>
    <w:rsid w:val="009C0D7B"/>
    <w:rsid w:val="009D1702"/>
    <w:rsid w:val="009F4B7E"/>
    <w:rsid w:val="00A01ED1"/>
    <w:rsid w:val="00A03371"/>
    <w:rsid w:val="00A76355"/>
    <w:rsid w:val="00A8113C"/>
    <w:rsid w:val="00AE63E4"/>
    <w:rsid w:val="00B30857"/>
    <w:rsid w:val="00B30BA2"/>
    <w:rsid w:val="00B357B3"/>
    <w:rsid w:val="00B41BFB"/>
    <w:rsid w:val="00B42C36"/>
    <w:rsid w:val="00B95CD6"/>
    <w:rsid w:val="00BA1E8B"/>
    <w:rsid w:val="00C8358C"/>
    <w:rsid w:val="00C916B6"/>
    <w:rsid w:val="00C956FF"/>
    <w:rsid w:val="00CA46B7"/>
    <w:rsid w:val="00CF17EF"/>
    <w:rsid w:val="00CF7A34"/>
    <w:rsid w:val="00D043C9"/>
    <w:rsid w:val="00D07B34"/>
    <w:rsid w:val="00D42485"/>
    <w:rsid w:val="00D44140"/>
    <w:rsid w:val="00D44ED5"/>
    <w:rsid w:val="00D53EC6"/>
    <w:rsid w:val="00D63ADA"/>
    <w:rsid w:val="00D66884"/>
    <w:rsid w:val="00DD478C"/>
    <w:rsid w:val="00DE1BAF"/>
    <w:rsid w:val="00DF387D"/>
    <w:rsid w:val="00E033D4"/>
    <w:rsid w:val="00E074F7"/>
    <w:rsid w:val="00E17CCD"/>
    <w:rsid w:val="00E4209D"/>
    <w:rsid w:val="00E564DD"/>
    <w:rsid w:val="00E77587"/>
    <w:rsid w:val="00E9061A"/>
    <w:rsid w:val="00E942B0"/>
    <w:rsid w:val="00EA6949"/>
    <w:rsid w:val="00EB4F44"/>
    <w:rsid w:val="00EC254A"/>
    <w:rsid w:val="00ED3C24"/>
    <w:rsid w:val="00EE3DA0"/>
    <w:rsid w:val="00F32B78"/>
    <w:rsid w:val="00F4708A"/>
    <w:rsid w:val="00F55302"/>
    <w:rsid w:val="00F75A17"/>
    <w:rsid w:val="00F94839"/>
    <w:rsid w:val="00FA18BF"/>
    <w:rsid w:val="00FA1B09"/>
    <w:rsid w:val="00FA25A1"/>
    <w:rsid w:val="00FA4006"/>
    <w:rsid w:val="00FA42C1"/>
    <w:rsid w:val="00FC7EA3"/>
    <w:rsid w:val="00FD6B8A"/>
    <w:rsid w:val="00FE5A1B"/>
    <w:rsid w:val="0E854077"/>
    <w:rsid w:val="0F1862C4"/>
    <w:rsid w:val="0FD96C4F"/>
    <w:rsid w:val="14D07641"/>
    <w:rsid w:val="2426586A"/>
    <w:rsid w:val="34925F3F"/>
    <w:rsid w:val="3EE036D1"/>
    <w:rsid w:val="471548BC"/>
    <w:rsid w:val="52840BEF"/>
    <w:rsid w:val="536B416F"/>
    <w:rsid w:val="706F7B3A"/>
    <w:rsid w:val="733933EF"/>
    <w:rsid w:val="74335F5A"/>
    <w:rsid w:val="7918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E51D0"/>
  <w15:docId w15:val="{04493C47-E3F7-458A-BF78-7460F1EAA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8">
    <w:name w:val="页眉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sz w:val="18"/>
      <w:szCs w:val="18"/>
    </w:rPr>
  </w:style>
  <w:style w:type="paragraph" w:styleId="aa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4">
    <w:name w:val="日期 字符"/>
    <w:basedOn w:val="a0"/>
    <w:link w:val="a3"/>
    <w:autoRedefine/>
    <w:uiPriority w:val="99"/>
    <w:semiHidden/>
    <w:qFormat/>
  </w:style>
  <w:style w:type="character" w:customStyle="1" w:styleId="bjh-strong">
    <w:name w:val="bjh-strong"/>
    <w:basedOn w:val="a0"/>
    <w:autoRedefine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517</Words>
  <Characters>2952</Characters>
  <Application>Microsoft Office Word</Application>
  <DocSecurity>0</DocSecurity>
  <Lines>24</Lines>
  <Paragraphs>6</Paragraphs>
  <ScaleCrop>false</ScaleCrop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HP</cp:lastModifiedBy>
  <cp:revision>99</cp:revision>
  <dcterms:created xsi:type="dcterms:W3CDTF">2021-02-01T07:06:00Z</dcterms:created>
  <dcterms:modified xsi:type="dcterms:W3CDTF">2025-02-24T05:35:00Z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C8A9F1A3C47F4BCEB67AF15C801F7F5F_13</vt:lpwstr>
  </property>
  <property fmtid="{D5CDD505-2E9C-101B-9397-08002B2CF9AE}" pid="4" name="KSOTemplateDocerSaveRecord">
    <vt:lpwstr>eyJoZGlkIjoiM2M2MzhkZjgzZjljMmY4M2U3NDdjMjQwMjdkNjdmN2UiLCJ1c2VySWQiOiI2MTY3MzczODkifQ==</vt:lpwstr>
  </property>
</Properties>
</file>